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6C4" w:rsidRDefault="00CD020F" w:rsidP="004756C4">
      <w:pPr>
        <w:jc w:val="center"/>
        <w:rPr>
          <w:sz w:val="28"/>
        </w:rPr>
      </w:pPr>
      <w:r w:rsidRPr="00D42FC2">
        <w:rPr>
          <w:sz w:val="28"/>
        </w:rPr>
        <w:t>Wider Curriculum Home Learning Matrix</w:t>
      </w:r>
      <w:r w:rsidR="00035F62">
        <w:rPr>
          <w:sz w:val="28"/>
        </w:rPr>
        <w:t>: Class</w:t>
      </w:r>
      <w:r w:rsidR="004B11E1">
        <w:rPr>
          <w:sz w:val="28"/>
        </w:rPr>
        <w:t xml:space="preserve"> (2 Weeks)</w:t>
      </w:r>
    </w:p>
    <w:p w:rsidR="004B11E1" w:rsidRDefault="004B11E1" w:rsidP="004756C4">
      <w:pPr>
        <w:jc w:val="center"/>
        <w:rPr>
          <w:sz w:val="28"/>
        </w:rPr>
      </w:pPr>
      <w:r>
        <w:rPr>
          <w:sz w:val="28"/>
        </w:rPr>
        <w:t xml:space="preserve">Weeks </w:t>
      </w:r>
      <w:proofErr w:type="gramStart"/>
      <w:r>
        <w:rPr>
          <w:sz w:val="28"/>
        </w:rPr>
        <w:t>Beginning:</w:t>
      </w:r>
      <w:proofErr w:type="gramEnd"/>
      <w:r>
        <w:rPr>
          <w:sz w:val="28"/>
        </w:rPr>
        <w:t xml:space="preserve"> </w:t>
      </w:r>
      <w:r w:rsidR="00367ADB">
        <w:rPr>
          <w:sz w:val="28"/>
        </w:rPr>
        <w:t>20</w:t>
      </w:r>
      <w:r w:rsidR="00367ADB" w:rsidRPr="00367ADB">
        <w:rPr>
          <w:sz w:val="28"/>
          <w:vertAlign w:val="superscript"/>
        </w:rPr>
        <w:t>th</w:t>
      </w:r>
      <w:r w:rsidR="00367ADB">
        <w:rPr>
          <w:sz w:val="28"/>
        </w:rPr>
        <w:t xml:space="preserve"> April and 27</w:t>
      </w:r>
      <w:r w:rsidR="00367ADB" w:rsidRPr="00367ADB">
        <w:rPr>
          <w:sz w:val="28"/>
          <w:vertAlign w:val="superscript"/>
        </w:rPr>
        <w:t>th</w:t>
      </w:r>
      <w:r w:rsidR="00367ADB">
        <w:rPr>
          <w:sz w:val="28"/>
        </w:rPr>
        <w:t xml:space="preserve"> April </w:t>
      </w:r>
    </w:p>
    <w:p w:rsidR="00367ADB" w:rsidRPr="00D42FC2" w:rsidRDefault="00367ADB" w:rsidP="004756C4">
      <w:pPr>
        <w:jc w:val="center"/>
        <w:rPr>
          <w:sz w:val="28"/>
        </w:rPr>
      </w:pPr>
      <w:r>
        <w:rPr>
          <w:sz w:val="28"/>
        </w:rPr>
        <w:t>This week, Beech Class are beginning a new topic entitled ‘At Home and Abroad’</w:t>
      </w:r>
      <w:r w:rsidR="001913C7">
        <w:rPr>
          <w:sz w:val="28"/>
        </w:rPr>
        <w:t xml:space="preserve">. This topic focuses on a study of two contrasting locations- Tunbridge Wells and </w:t>
      </w:r>
      <w:proofErr w:type="spellStart"/>
      <w:r w:rsidR="001913C7">
        <w:rPr>
          <w:sz w:val="28"/>
        </w:rPr>
        <w:t>Ho</w:t>
      </w:r>
      <w:proofErr w:type="spellEnd"/>
      <w:r w:rsidR="001913C7">
        <w:rPr>
          <w:sz w:val="28"/>
        </w:rPr>
        <w:t xml:space="preserve"> Chi Minh City. As part of this topic</w:t>
      </w:r>
      <w:r w:rsidR="004E786C">
        <w:rPr>
          <w:sz w:val="28"/>
        </w:rPr>
        <w:t>,</w:t>
      </w:r>
      <w:r w:rsidR="001913C7">
        <w:rPr>
          <w:sz w:val="28"/>
        </w:rPr>
        <w:t xml:space="preserve"> we will explore the plant and</w:t>
      </w:r>
      <w:r w:rsidR="004E786C">
        <w:rPr>
          <w:sz w:val="28"/>
        </w:rPr>
        <w:t xml:space="preserve"> animal life of</w:t>
      </w:r>
      <w:r w:rsidR="001913C7">
        <w:rPr>
          <w:sz w:val="28"/>
        </w:rPr>
        <w:t xml:space="preserve"> our locality. We will use maps and atlases to locate these</w:t>
      </w:r>
      <w:r w:rsidR="004E786C">
        <w:rPr>
          <w:sz w:val="28"/>
        </w:rPr>
        <w:t xml:space="preserve"> two</w:t>
      </w:r>
      <w:r w:rsidR="001913C7">
        <w:rPr>
          <w:sz w:val="28"/>
        </w:rPr>
        <w:t xml:space="preserve"> locations and develop the geographical vocabulary required to describe them. We will used rainfall and temperature data to compare and contrast the</w:t>
      </w:r>
      <w:r w:rsidR="004E786C">
        <w:rPr>
          <w:sz w:val="28"/>
        </w:rPr>
        <w:t xml:space="preserve">ir climate and </w:t>
      </w:r>
      <w:r w:rsidR="001913C7">
        <w:rPr>
          <w:sz w:val="28"/>
        </w:rPr>
        <w:t xml:space="preserve">create information texts explaining our findings. We will be introduced to some of the residents of </w:t>
      </w:r>
      <w:proofErr w:type="spellStart"/>
      <w:r w:rsidR="001913C7">
        <w:rPr>
          <w:sz w:val="28"/>
        </w:rPr>
        <w:t>Ho</w:t>
      </w:r>
      <w:proofErr w:type="spellEnd"/>
      <w:r w:rsidR="001913C7">
        <w:rPr>
          <w:sz w:val="28"/>
        </w:rPr>
        <w:t xml:space="preserve"> Chi Minh City and write letters to these new </w:t>
      </w:r>
      <w:proofErr w:type="gramStart"/>
      <w:r w:rsidR="001913C7">
        <w:rPr>
          <w:sz w:val="28"/>
        </w:rPr>
        <w:t>pen-pals</w:t>
      </w:r>
      <w:proofErr w:type="gramEnd"/>
      <w:r w:rsidR="001913C7">
        <w:rPr>
          <w:sz w:val="28"/>
        </w:rPr>
        <w:t xml:space="preserve">. Finally, we will explore the art, culture and cuisine of Vietnam. </w:t>
      </w:r>
    </w:p>
    <w:tbl>
      <w:tblPr>
        <w:tblStyle w:val="TableGrid"/>
        <w:tblW w:w="15310" w:type="dxa"/>
        <w:jc w:val="center"/>
        <w:tblLook w:val="04A0" w:firstRow="1" w:lastRow="0" w:firstColumn="1" w:lastColumn="0" w:noHBand="0" w:noVBand="1"/>
      </w:tblPr>
      <w:tblGrid>
        <w:gridCol w:w="1275"/>
        <w:gridCol w:w="4510"/>
        <w:gridCol w:w="4562"/>
        <w:gridCol w:w="2473"/>
        <w:gridCol w:w="2490"/>
      </w:tblGrid>
      <w:tr w:rsidR="00C63C33" w:rsidRPr="00D42FC2" w:rsidTr="002B1780">
        <w:trPr>
          <w:jc w:val="center"/>
        </w:trPr>
        <w:tc>
          <w:tcPr>
            <w:tcW w:w="1277" w:type="dxa"/>
            <w:shd w:val="clear" w:color="auto" w:fill="C9C9C9" w:themeFill="accent3" w:themeFillTint="99"/>
          </w:tcPr>
          <w:p w:rsidR="00CD020F" w:rsidRPr="00D42FC2" w:rsidRDefault="00CD020F" w:rsidP="00CD020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C9C9C9" w:themeFill="accent3" w:themeFillTint="99"/>
          </w:tcPr>
          <w:p w:rsidR="00CD020F" w:rsidRPr="00D42FC2" w:rsidRDefault="00CD020F" w:rsidP="00CD020F">
            <w:pPr>
              <w:jc w:val="center"/>
              <w:rPr>
                <w:sz w:val="23"/>
                <w:szCs w:val="23"/>
              </w:rPr>
            </w:pPr>
            <w:r w:rsidRPr="00D42FC2">
              <w:rPr>
                <w:sz w:val="23"/>
                <w:szCs w:val="23"/>
              </w:rPr>
              <w:t>Create</w:t>
            </w:r>
          </w:p>
          <w:p w:rsidR="00CD020F" w:rsidRPr="00D42FC2" w:rsidRDefault="00CD020F" w:rsidP="00CD020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75" w:type="dxa"/>
            <w:shd w:val="clear" w:color="auto" w:fill="C9C9C9" w:themeFill="accent3" w:themeFillTint="99"/>
          </w:tcPr>
          <w:p w:rsidR="00CD020F" w:rsidRPr="00D42FC2" w:rsidRDefault="00CD020F" w:rsidP="00CD020F">
            <w:pPr>
              <w:jc w:val="center"/>
              <w:rPr>
                <w:sz w:val="23"/>
                <w:szCs w:val="23"/>
              </w:rPr>
            </w:pPr>
            <w:r w:rsidRPr="00D42FC2">
              <w:rPr>
                <w:sz w:val="23"/>
                <w:szCs w:val="23"/>
              </w:rPr>
              <w:t xml:space="preserve">Investigate </w:t>
            </w:r>
          </w:p>
          <w:p w:rsidR="00CD020F" w:rsidRPr="00D42FC2" w:rsidRDefault="00CD020F" w:rsidP="00CD020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24" w:type="dxa"/>
            <w:shd w:val="clear" w:color="auto" w:fill="C9C9C9" w:themeFill="accent3" w:themeFillTint="99"/>
          </w:tcPr>
          <w:p w:rsidR="00CD020F" w:rsidRPr="00D42FC2" w:rsidRDefault="00CD020F" w:rsidP="00CD020F">
            <w:pPr>
              <w:jc w:val="center"/>
              <w:rPr>
                <w:sz w:val="23"/>
                <w:szCs w:val="23"/>
              </w:rPr>
            </w:pPr>
            <w:r w:rsidRPr="00D42FC2">
              <w:rPr>
                <w:sz w:val="23"/>
                <w:szCs w:val="23"/>
              </w:rPr>
              <w:t xml:space="preserve">Explain </w:t>
            </w:r>
          </w:p>
          <w:p w:rsidR="00CD020F" w:rsidRPr="00D42FC2" w:rsidRDefault="00CD020F" w:rsidP="00CD020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40" w:type="dxa"/>
            <w:shd w:val="clear" w:color="auto" w:fill="C9C9C9" w:themeFill="accent3" w:themeFillTint="99"/>
          </w:tcPr>
          <w:p w:rsidR="00CD020F" w:rsidRPr="00D42FC2" w:rsidRDefault="00CD020F" w:rsidP="00CD020F">
            <w:pPr>
              <w:jc w:val="center"/>
              <w:rPr>
                <w:sz w:val="23"/>
                <w:szCs w:val="23"/>
              </w:rPr>
            </w:pPr>
            <w:r w:rsidRPr="00D42FC2">
              <w:rPr>
                <w:sz w:val="23"/>
                <w:szCs w:val="23"/>
              </w:rPr>
              <w:t>Perform</w:t>
            </w:r>
          </w:p>
        </w:tc>
      </w:tr>
      <w:tr w:rsidR="00C63C33" w:rsidRPr="00D42FC2" w:rsidTr="002B1780">
        <w:trPr>
          <w:jc w:val="center"/>
        </w:trPr>
        <w:tc>
          <w:tcPr>
            <w:tcW w:w="1277" w:type="dxa"/>
            <w:shd w:val="clear" w:color="auto" w:fill="C9C9C9" w:themeFill="accent3" w:themeFillTint="99"/>
          </w:tcPr>
          <w:p w:rsidR="00CD020F" w:rsidRPr="00D42FC2" w:rsidRDefault="00CD020F" w:rsidP="00CD020F">
            <w:pPr>
              <w:jc w:val="center"/>
              <w:rPr>
                <w:sz w:val="23"/>
                <w:szCs w:val="23"/>
              </w:rPr>
            </w:pPr>
            <w:r w:rsidRPr="00D42FC2">
              <w:rPr>
                <w:sz w:val="23"/>
                <w:szCs w:val="23"/>
              </w:rPr>
              <w:t xml:space="preserve">Science and Computing </w:t>
            </w:r>
          </w:p>
          <w:p w:rsidR="00CD020F" w:rsidRPr="00D42FC2" w:rsidRDefault="00CD020F" w:rsidP="00CD020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94" w:type="dxa"/>
          </w:tcPr>
          <w:p w:rsidR="00C63C33" w:rsidRDefault="00C63C33" w:rsidP="00C63C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Create your own surrealist picture using Purple Mash, 2Paint a picture – </w:t>
            </w:r>
            <w:proofErr w:type="spellStart"/>
            <w:r>
              <w:rPr>
                <w:sz w:val="23"/>
                <w:szCs w:val="23"/>
              </w:rPr>
              <w:t>eCollage</w:t>
            </w:r>
            <w:proofErr w:type="spellEnd"/>
            <w:r>
              <w:rPr>
                <w:sz w:val="23"/>
                <w:szCs w:val="23"/>
              </w:rPr>
              <w:t xml:space="preserve">.  </w:t>
            </w:r>
          </w:p>
          <w:p w:rsidR="00C63C33" w:rsidRPr="00D42FC2" w:rsidRDefault="00C63C33" w:rsidP="0078279C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A5E7472" wp14:editId="0B4FBAA5">
                  <wp:extent cx="1948157" cy="145042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627" cy="1498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dxa"/>
          </w:tcPr>
          <w:p w:rsidR="00CD020F" w:rsidRDefault="005143B9" w:rsidP="00CD02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  <w:r w:rsidR="002B1780">
              <w:rPr>
                <w:sz w:val="23"/>
                <w:szCs w:val="23"/>
              </w:rPr>
              <w:t>n Purple Mash, 2Paint a picture</w:t>
            </w:r>
            <w:r>
              <w:rPr>
                <w:sz w:val="23"/>
                <w:szCs w:val="23"/>
              </w:rPr>
              <w:t xml:space="preserve">– </w:t>
            </w:r>
            <w:proofErr w:type="spellStart"/>
            <w:r>
              <w:rPr>
                <w:sz w:val="23"/>
                <w:szCs w:val="23"/>
              </w:rPr>
              <w:t>eCollage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5143B9" w:rsidRPr="00D42FC2" w:rsidRDefault="005143B9" w:rsidP="00CD02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Investigate the different feature</w:t>
            </w:r>
            <w:r w:rsidR="002B1780">
              <w:rPr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– combining picture fro</w:t>
            </w:r>
            <w:r w:rsidR="00C63C33">
              <w:rPr>
                <w:sz w:val="23"/>
                <w:szCs w:val="23"/>
              </w:rPr>
              <w:t xml:space="preserve">m clipart or your own computer/ undo/ stamping effects. </w:t>
            </w:r>
          </w:p>
        </w:tc>
        <w:tc>
          <w:tcPr>
            <w:tcW w:w="2524" w:type="dxa"/>
          </w:tcPr>
          <w:p w:rsidR="00CD020F" w:rsidRDefault="0078279C" w:rsidP="00CD02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Write a set of instructions </w:t>
            </w:r>
            <w:r w:rsidR="005143B9">
              <w:rPr>
                <w:sz w:val="23"/>
                <w:szCs w:val="23"/>
              </w:rPr>
              <w:t xml:space="preserve">explaining to someone how to create a piece of surrealist art using 2Paint a picture on Purple Mash </w:t>
            </w:r>
          </w:p>
          <w:p w:rsidR="005143B9" w:rsidRPr="00D42FC2" w:rsidRDefault="005143B9" w:rsidP="00CD020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40" w:type="dxa"/>
          </w:tcPr>
          <w:p w:rsidR="00CD020F" w:rsidRPr="00D42FC2" w:rsidRDefault="00C63C33" w:rsidP="00CD02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Can you teach a member of your family how to create their own surrealist picture using the computer? </w:t>
            </w:r>
          </w:p>
        </w:tc>
      </w:tr>
      <w:tr w:rsidR="00C63C33" w:rsidRPr="00D42FC2" w:rsidTr="002B1780">
        <w:trPr>
          <w:jc w:val="center"/>
        </w:trPr>
        <w:tc>
          <w:tcPr>
            <w:tcW w:w="1277" w:type="dxa"/>
            <w:shd w:val="clear" w:color="auto" w:fill="C9C9C9" w:themeFill="accent3" w:themeFillTint="99"/>
          </w:tcPr>
          <w:p w:rsidR="00CD020F" w:rsidRPr="00D42FC2" w:rsidRDefault="00CD020F" w:rsidP="00CD020F">
            <w:pPr>
              <w:jc w:val="center"/>
              <w:rPr>
                <w:sz w:val="23"/>
                <w:szCs w:val="23"/>
              </w:rPr>
            </w:pPr>
            <w:r w:rsidRPr="00D42FC2">
              <w:rPr>
                <w:sz w:val="23"/>
                <w:szCs w:val="23"/>
              </w:rPr>
              <w:t>Time and Place</w:t>
            </w:r>
          </w:p>
          <w:p w:rsidR="00CD020F" w:rsidRPr="00D42FC2" w:rsidRDefault="00CD020F" w:rsidP="00CD020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94" w:type="dxa"/>
          </w:tcPr>
          <w:p w:rsidR="00CD020F" w:rsidRPr="00D42FC2" w:rsidRDefault="004E786C" w:rsidP="00CD02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Create a map of your immediate local environment. Use google maps to explore what your immediate surroundings look like </w:t>
            </w:r>
            <w:proofErr w:type="gramStart"/>
            <w:r>
              <w:rPr>
                <w:sz w:val="23"/>
                <w:szCs w:val="23"/>
              </w:rPr>
              <w:t>from above</w:t>
            </w:r>
            <w:proofErr w:type="gramEnd"/>
            <w:r>
              <w:rPr>
                <w:sz w:val="23"/>
                <w:szCs w:val="23"/>
              </w:rPr>
              <w:t xml:space="preserve">. Consider the use of a key to add information about significant locations in your locality. Consider using grid lines and references to make the information on your map easier to interpret. </w:t>
            </w:r>
          </w:p>
        </w:tc>
        <w:tc>
          <w:tcPr>
            <w:tcW w:w="4575" w:type="dxa"/>
          </w:tcPr>
          <w:p w:rsidR="00CD020F" w:rsidRPr="00D42FC2" w:rsidRDefault="004E786C" w:rsidP="00CD02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Type in </w:t>
            </w:r>
            <w:r w:rsidR="00382189">
              <w:rPr>
                <w:sz w:val="23"/>
                <w:szCs w:val="23"/>
              </w:rPr>
              <w:t>‘</w:t>
            </w:r>
            <w:r w:rsidRPr="004E786C">
              <w:rPr>
                <w:sz w:val="23"/>
                <w:szCs w:val="23"/>
              </w:rPr>
              <w:t xml:space="preserve">An </w:t>
            </w:r>
            <w:proofErr w:type="spellStart"/>
            <w:r w:rsidRPr="004E786C">
              <w:rPr>
                <w:sz w:val="23"/>
                <w:szCs w:val="23"/>
              </w:rPr>
              <w:t>Phu</w:t>
            </w:r>
            <w:proofErr w:type="spellEnd"/>
            <w:r w:rsidRPr="004E786C">
              <w:rPr>
                <w:sz w:val="23"/>
                <w:szCs w:val="23"/>
              </w:rPr>
              <w:t xml:space="preserve">, District 2, </w:t>
            </w:r>
            <w:proofErr w:type="spellStart"/>
            <w:r w:rsidRPr="004E786C">
              <w:rPr>
                <w:sz w:val="23"/>
                <w:szCs w:val="23"/>
              </w:rPr>
              <w:t>Ho</w:t>
            </w:r>
            <w:proofErr w:type="spellEnd"/>
            <w:r w:rsidRPr="004E786C">
              <w:rPr>
                <w:sz w:val="23"/>
                <w:szCs w:val="23"/>
              </w:rPr>
              <w:t xml:space="preserve"> Chi Minh City, Vietnam</w:t>
            </w:r>
            <w:r w:rsidR="00382189">
              <w:rPr>
                <w:sz w:val="23"/>
                <w:szCs w:val="23"/>
              </w:rPr>
              <w:t>’</w:t>
            </w:r>
            <w:r>
              <w:rPr>
                <w:sz w:val="23"/>
                <w:szCs w:val="23"/>
              </w:rPr>
              <w:t xml:space="preserve"> into google maps. Find the Imperia </w:t>
            </w:r>
            <w:proofErr w:type="gramStart"/>
            <w:r>
              <w:rPr>
                <w:sz w:val="23"/>
                <w:szCs w:val="23"/>
              </w:rPr>
              <w:t>An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Phu</w:t>
            </w:r>
            <w:proofErr w:type="spellEnd"/>
            <w:r>
              <w:rPr>
                <w:sz w:val="23"/>
                <w:szCs w:val="23"/>
              </w:rPr>
              <w:t xml:space="preserve"> Apartments. This is where Mr M used to live. </w:t>
            </w:r>
            <w:r w:rsidR="002670AF">
              <w:rPr>
                <w:sz w:val="23"/>
                <w:szCs w:val="23"/>
              </w:rPr>
              <w:t xml:space="preserve">Explore the area around the apartments to find out what it is like to live in </w:t>
            </w:r>
            <w:proofErr w:type="spellStart"/>
            <w:r w:rsidR="002670AF">
              <w:rPr>
                <w:sz w:val="23"/>
                <w:szCs w:val="23"/>
              </w:rPr>
              <w:t>Ho</w:t>
            </w:r>
            <w:proofErr w:type="spellEnd"/>
            <w:r w:rsidR="002670AF">
              <w:rPr>
                <w:sz w:val="23"/>
                <w:szCs w:val="23"/>
              </w:rPr>
              <w:t xml:space="preserve"> Chi Minh City. If you have any questions about living in </w:t>
            </w:r>
            <w:proofErr w:type="spellStart"/>
            <w:r w:rsidR="002670AF">
              <w:rPr>
                <w:sz w:val="23"/>
                <w:szCs w:val="23"/>
              </w:rPr>
              <w:t>Ho</w:t>
            </w:r>
            <w:proofErr w:type="spellEnd"/>
            <w:r w:rsidR="002670AF">
              <w:rPr>
                <w:sz w:val="23"/>
                <w:szCs w:val="23"/>
              </w:rPr>
              <w:t xml:space="preserve"> Chi Minh City</w:t>
            </w:r>
            <w:r w:rsidR="00382189">
              <w:rPr>
                <w:sz w:val="23"/>
                <w:szCs w:val="23"/>
              </w:rPr>
              <w:t>, email them to Mr M via</w:t>
            </w:r>
            <w:r w:rsidR="002670AF">
              <w:rPr>
                <w:sz w:val="23"/>
                <w:szCs w:val="23"/>
              </w:rPr>
              <w:t xml:space="preserve"> the class email address. </w:t>
            </w:r>
          </w:p>
        </w:tc>
        <w:tc>
          <w:tcPr>
            <w:tcW w:w="2524" w:type="dxa"/>
          </w:tcPr>
          <w:p w:rsidR="00CD020F" w:rsidRDefault="002670AF" w:rsidP="00CD02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Explain the similarities and differences that you have identified form examining your own locality compared to </w:t>
            </w:r>
            <w:proofErr w:type="spellStart"/>
            <w:r>
              <w:rPr>
                <w:sz w:val="23"/>
                <w:szCs w:val="23"/>
              </w:rPr>
              <w:t>Ho</w:t>
            </w:r>
            <w:proofErr w:type="spellEnd"/>
            <w:r>
              <w:rPr>
                <w:sz w:val="23"/>
                <w:szCs w:val="23"/>
              </w:rPr>
              <w:t xml:space="preserve"> Chi Minh City. Present your ideas </w:t>
            </w:r>
            <w:proofErr w:type="gramStart"/>
            <w:r>
              <w:rPr>
                <w:sz w:val="23"/>
                <w:szCs w:val="23"/>
              </w:rPr>
              <w:t>however</w:t>
            </w:r>
            <w:proofErr w:type="gramEnd"/>
            <w:r>
              <w:rPr>
                <w:sz w:val="23"/>
                <w:szCs w:val="23"/>
              </w:rPr>
              <w:t xml:space="preserve"> you want. You could create a set of bullet points or a mind map. It is up to you!</w:t>
            </w:r>
          </w:p>
          <w:p w:rsidR="002670AF" w:rsidRPr="00D42FC2" w:rsidRDefault="002670AF" w:rsidP="00CD020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40" w:type="dxa"/>
          </w:tcPr>
          <w:p w:rsidR="00CD020F" w:rsidRPr="00D42FC2" w:rsidRDefault="002670AF" w:rsidP="00CD02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Find your house on goggle maps and enter street view. </w:t>
            </w:r>
            <w:r w:rsidR="00B91072">
              <w:rPr>
                <w:sz w:val="23"/>
                <w:szCs w:val="23"/>
              </w:rPr>
              <w:t>Pick a nearby location that you know</w:t>
            </w:r>
            <w:r w:rsidR="00382189">
              <w:rPr>
                <w:sz w:val="23"/>
                <w:szCs w:val="23"/>
              </w:rPr>
              <w:t xml:space="preserve"> really</w:t>
            </w:r>
            <w:r w:rsidR="00B91072">
              <w:rPr>
                <w:sz w:val="23"/>
                <w:szCs w:val="23"/>
              </w:rPr>
              <w:t xml:space="preserve"> well and give </w:t>
            </w:r>
            <w:proofErr w:type="gramStart"/>
            <w:r w:rsidR="00B91072">
              <w:rPr>
                <w:sz w:val="23"/>
                <w:szCs w:val="23"/>
              </w:rPr>
              <w:t>a family member directions</w:t>
            </w:r>
            <w:proofErr w:type="gramEnd"/>
            <w:r w:rsidR="00B91072">
              <w:rPr>
                <w:sz w:val="23"/>
                <w:szCs w:val="23"/>
              </w:rPr>
              <w:t xml:space="preserve"> for how to get there. Take it in turns to give directions to different familiar places in your locality. 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C63C33" w:rsidRPr="00D42FC2" w:rsidTr="002B1780">
        <w:trPr>
          <w:jc w:val="center"/>
        </w:trPr>
        <w:tc>
          <w:tcPr>
            <w:tcW w:w="1277" w:type="dxa"/>
            <w:shd w:val="clear" w:color="auto" w:fill="C9C9C9" w:themeFill="accent3" w:themeFillTint="99"/>
          </w:tcPr>
          <w:p w:rsidR="00CD020F" w:rsidRPr="00D42FC2" w:rsidRDefault="00CD020F" w:rsidP="00CD020F">
            <w:pPr>
              <w:jc w:val="center"/>
              <w:rPr>
                <w:sz w:val="23"/>
                <w:szCs w:val="23"/>
              </w:rPr>
            </w:pPr>
            <w:r w:rsidRPr="00D42FC2">
              <w:rPr>
                <w:sz w:val="23"/>
                <w:szCs w:val="23"/>
              </w:rPr>
              <w:lastRenderedPageBreak/>
              <w:t>Design and the Arts</w:t>
            </w:r>
          </w:p>
          <w:p w:rsidR="00CD020F" w:rsidRPr="00D42FC2" w:rsidRDefault="00CD020F" w:rsidP="00CD020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94" w:type="dxa"/>
          </w:tcPr>
          <w:p w:rsidR="00C63C33" w:rsidRDefault="0078279C" w:rsidP="002B178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Design and create your own surrealist picture</w:t>
            </w:r>
            <w:r w:rsidR="00382189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either by drawing or cutting</w:t>
            </w:r>
            <w:proofErr w:type="gramEnd"/>
            <w:r>
              <w:rPr>
                <w:sz w:val="23"/>
                <w:szCs w:val="23"/>
              </w:rPr>
              <w:t xml:space="preserve"> out picture from magazines.</w:t>
            </w:r>
          </w:p>
          <w:p w:rsidR="00C63C33" w:rsidRDefault="00C63C33" w:rsidP="002B1780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eastAsia="en-GB"/>
              </w:rPr>
              <w:drawing>
                <wp:inline distT="0" distB="0" distL="0" distR="0">
                  <wp:extent cx="2181012" cy="145042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e-Persistence-of-Memory-canvas-collection-Salvador-193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362" cy="1481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695F" w:rsidRDefault="000F695F" w:rsidP="002B1780">
            <w:pPr>
              <w:jc w:val="center"/>
              <w:rPr>
                <w:sz w:val="23"/>
                <w:szCs w:val="23"/>
              </w:rPr>
            </w:pPr>
          </w:p>
          <w:p w:rsidR="000F695F" w:rsidRDefault="000F695F" w:rsidP="002B178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Can you create a piece</w:t>
            </w:r>
            <w:r w:rsidR="00382189">
              <w:rPr>
                <w:sz w:val="23"/>
                <w:szCs w:val="23"/>
              </w:rPr>
              <w:t xml:space="preserve"> of work in the style of:</w:t>
            </w:r>
          </w:p>
          <w:p w:rsidR="000F695F" w:rsidRDefault="000F695F" w:rsidP="002B178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382189">
              <w:rPr>
                <w:sz w:val="23"/>
                <w:szCs w:val="23"/>
              </w:rPr>
              <w:t>Salvador Dali?</w:t>
            </w:r>
          </w:p>
          <w:p w:rsidR="000F695F" w:rsidRDefault="000F695F" w:rsidP="002B178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-René Magritte</w:t>
            </w:r>
            <w:r w:rsidR="00382189">
              <w:rPr>
                <w:sz w:val="23"/>
                <w:szCs w:val="23"/>
              </w:rPr>
              <w:t>?</w:t>
            </w:r>
          </w:p>
          <w:p w:rsidR="000F695F" w:rsidRDefault="000F695F" w:rsidP="002B178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382189">
              <w:rPr>
                <w:sz w:val="23"/>
                <w:szCs w:val="23"/>
              </w:rPr>
              <w:t xml:space="preserve">Joan </w:t>
            </w:r>
            <w:proofErr w:type="spellStart"/>
            <w:r w:rsidR="00382189">
              <w:rPr>
                <w:sz w:val="23"/>
                <w:szCs w:val="23"/>
              </w:rPr>
              <w:t>Miró</w:t>
            </w:r>
            <w:proofErr w:type="spellEnd"/>
            <w:r w:rsidR="00382189">
              <w:rPr>
                <w:sz w:val="23"/>
                <w:szCs w:val="23"/>
              </w:rPr>
              <w:t>?</w:t>
            </w:r>
          </w:p>
          <w:p w:rsidR="000F695F" w:rsidRPr="00D42FC2" w:rsidRDefault="000F695F" w:rsidP="002B17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75" w:type="dxa"/>
          </w:tcPr>
          <w:p w:rsidR="00CD020F" w:rsidRDefault="000F695F" w:rsidP="002B178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</w:t>
            </w:r>
            <w:r w:rsidR="005143B9">
              <w:rPr>
                <w:sz w:val="23"/>
                <w:szCs w:val="23"/>
              </w:rPr>
              <w:t>nvestigate</w:t>
            </w:r>
            <w:r>
              <w:rPr>
                <w:sz w:val="23"/>
                <w:szCs w:val="23"/>
              </w:rPr>
              <w:t xml:space="preserve"> the work of</w:t>
            </w:r>
            <w:r w:rsidR="0078279C">
              <w:rPr>
                <w:sz w:val="23"/>
                <w:szCs w:val="23"/>
              </w:rPr>
              <w:t xml:space="preserve"> different </w:t>
            </w:r>
            <w:r w:rsidR="005143B9">
              <w:rPr>
                <w:sz w:val="23"/>
                <w:szCs w:val="23"/>
              </w:rPr>
              <w:t>surrealist art</w:t>
            </w:r>
            <w:r w:rsidR="0078279C">
              <w:rPr>
                <w:sz w:val="23"/>
                <w:szCs w:val="23"/>
              </w:rPr>
              <w:t>ists</w:t>
            </w:r>
            <w:r w:rsidR="00382189">
              <w:rPr>
                <w:sz w:val="23"/>
                <w:szCs w:val="23"/>
              </w:rPr>
              <w:t>.</w:t>
            </w:r>
          </w:p>
          <w:p w:rsidR="00C63C33" w:rsidRDefault="00C63C33" w:rsidP="002B1780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eastAsia="en-GB"/>
              </w:rPr>
              <w:drawing>
                <wp:inline distT="0" distB="0" distL="0" distR="0">
                  <wp:extent cx="2589456" cy="1277007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_ycHDAecHjW3217i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4481" cy="1299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7ADB" w:rsidRDefault="00367ADB" w:rsidP="002B178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For example:</w:t>
            </w:r>
          </w:p>
          <w:p w:rsidR="00367ADB" w:rsidRDefault="00367ADB" w:rsidP="002B178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367ADB">
              <w:rPr>
                <w:sz w:val="23"/>
                <w:szCs w:val="23"/>
              </w:rPr>
              <w:t>Salvador Dali,</w:t>
            </w:r>
          </w:p>
          <w:p w:rsidR="00367ADB" w:rsidRDefault="00367ADB" w:rsidP="002B178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-René Magritte</w:t>
            </w:r>
          </w:p>
          <w:p w:rsidR="005143B9" w:rsidRDefault="00367ADB" w:rsidP="002B178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367ADB">
              <w:rPr>
                <w:sz w:val="23"/>
                <w:szCs w:val="23"/>
              </w:rPr>
              <w:t xml:space="preserve">Joan </w:t>
            </w:r>
            <w:proofErr w:type="spellStart"/>
            <w:r w:rsidRPr="00367ADB">
              <w:rPr>
                <w:sz w:val="23"/>
                <w:szCs w:val="23"/>
              </w:rPr>
              <w:t>Miró</w:t>
            </w:r>
            <w:proofErr w:type="spellEnd"/>
            <w:r w:rsidRPr="00367ADB">
              <w:rPr>
                <w:sz w:val="23"/>
                <w:szCs w:val="23"/>
              </w:rPr>
              <w:t>.</w:t>
            </w:r>
          </w:p>
          <w:p w:rsidR="000F695F" w:rsidRDefault="000F695F" w:rsidP="002B1780">
            <w:pPr>
              <w:jc w:val="center"/>
              <w:rPr>
                <w:sz w:val="23"/>
                <w:szCs w:val="23"/>
              </w:rPr>
            </w:pPr>
          </w:p>
          <w:p w:rsidR="000F695F" w:rsidRPr="00D42FC2" w:rsidRDefault="000F695F" w:rsidP="002B178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Which one do you prefer and why?</w:t>
            </w:r>
          </w:p>
        </w:tc>
        <w:tc>
          <w:tcPr>
            <w:tcW w:w="2524" w:type="dxa"/>
          </w:tcPr>
          <w:p w:rsidR="00382189" w:rsidRDefault="0078279C" w:rsidP="00CD02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Create a fact file on the history of surrealist art.</w:t>
            </w:r>
          </w:p>
          <w:p w:rsidR="00382189" w:rsidRDefault="00382189" w:rsidP="00CD020F">
            <w:pPr>
              <w:jc w:val="center"/>
              <w:rPr>
                <w:sz w:val="23"/>
                <w:szCs w:val="23"/>
              </w:rPr>
            </w:pPr>
          </w:p>
          <w:p w:rsidR="00CD020F" w:rsidRPr="00D42FC2" w:rsidRDefault="00382189" w:rsidP="00CD02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What do you think about surrealist art? Why? </w:t>
            </w:r>
            <w:r w:rsidR="0078279C">
              <w:rPr>
                <w:sz w:val="23"/>
                <w:szCs w:val="23"/>
              </w:rPr>
              <w:t xml:space="preserve"> </w:t>
            </w:r>
          </w:p>
        </w:tc>
        <w:tc>
          <w:tcPr>
            <w:tcW w:w="2540" w:type="dxa"/>
          </w:tcPr>
          <w:p w:rsidR="00CD020F" w:rsidRDefault="0078279C" w:rsidP="00CD02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Discuss with a member o</w:t>
            </w:r>
            <w:r w:rsidR="00367ADB">
              <w:rPr>
                <w:sz w:val="23"/>
                <w:szCs w:val="23"/>
              </w:rPr>
              <w:t>f your family different dreams/</w:t>
            </w:r>
            <w:r>
              <w:rPr>
                <w:sz w:val="23"/>
                <w:szCs w:val="23"/>
              </w:rPr>
              <w:t xml:space="preserve">ideas you both have had that </w:t>
            </w:r>
            <w:proofErr w:type="gramStart"/>
            <w:r>
              <w:rPr>
                <w:sz w:val="23"/>
                <w:szCs w:val="23"/>
              </w:rPr>
              <w:t>could be used</w:t>
            </w:r>
            <w:proofErr w:type="gramEnd"/>
            <w:r>
              <w:rPr>
                <w:sz w:val="23"/>
                <w:szCs w:val="23"/>
              </w:rPr>
              <w:t xml:space="preserve"> as the basis for surrealist art.</w:t>
            </w:r>
          </w:p>
          <w:p w:rsidR="00382189" w:rsidRDefault="00382189" w:rsidP="00CD020F">
            <w:pPr>
              <w:jc w:val="center"/>
              <w:rPr>
                <w:sz w:val="23"/>
                <w:szCs w:val="23"/>
              </w:rPr>
            </w:pPr>
          </w:p>
          <w:p w:rsidR="00367ADB" w:rsidRPr="00D42FC2" w:rsidRDefault="00382189" w:rsidP="00CD02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Can you</w:t>
            </w:r>
            <w:r w:rsidR="00367ADB">
              <w:rPr>
                <w:sz w:val="23"/>
                <w:szCs w:val="23"/>
              </w:rPr>
              <w:t xml:space="preserve"> create a collaborative piece of surrealist art together? </w:t>
            </w:r>
          </w:p>
        </w:tc>
      </w:tr>
      <w:tr w:rsidR="00C63C33" w:rsidRPr="00D42FC2" w:rsidTr="002B1780">
        <w:trPr>
          <w:jc w:val="center"/>
        </w:trPr>
        <w:tc>
          <w:tcPr>
            <w:tcW w:w="1277" w:type="dxa"/>
            <w:shd w:val="clear" w:color="auto" w:fill="C9C9C9" w:themeFill="accent3" w:themeFillTint="99"/>
          </w:tcPr>
          <w:p w:rsidR="00CD020F" w:rsidRPr="00D42FC2" w:rsidRDefault="00CD020F" w:rsidP="00CD020F">
            <w:pPr>
              <w:jc w:val="center"/>
              <w:rPr>
                <w:sz w:val="23"/>
                <w:szCs w:val="23"/>
              </w:rPr>
            </w:pPr>
            <w:r w:rsidRPr="00D42FC2">
              <w:rPr>
                <w:sz w:val="23"/>
                <w:szCs w:val="23"/>
              </w:rPr>
              <w:t>Religion and Values</w:t>
            </w:r>
          </w:p>
          <w:p w:rsidR="00CD020F" w:rsidRPr="00D42FC2" w:rsidRDefault="00CD020F" w:rsidP="00CD020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94" w:type="dxa"/>
          </w:tcPr>
          <w:p w:rsidR="00CD020F" w:rsidRPr="00D42FC2" w:rsidRDefault="00C0357A" w:rsidP="002B178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Write and illustrate the story of creation on a scroll. Use a lolly stick to point to the words as you read them to a family member. </w:t>
            </w:r>
          </w:p>
        </w:tc>
        <w:tc>
          <w:tcPr>
            <w:tcW w:w="4575" w:type="dxa"/>
          </w:tcPr>
          <w:p w:rsidR="00CD020F" w:rsidRDefault="00C0357A" w:rsidP="00CD02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Investigate the special Jewish book called the Torah. </w:t>
            </w:r>
          </w:p>
          <w:p w:rsidR="00C0357A" w:rsidRDefault="00C0357A" w:rsidP="00CD02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Look at the creation story in the Torah. How is it the same as the creation story in the Christian Bible? How is it different? </w:t>
            </w:r>
          </w:p>
          <w:p w:rsidR="00C0357A" w:rsidRPr="00D42FC2" w:rsidRDefault="00C0357A" w:rsidP="00CD020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24" w:type="dxa"/>
          </w:tcPr>
          <w:p w:rsidR="00C0357A" w:rsidRDefault="00C0357A" w:rsidP="00CD02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Look at the Christian and Jewish stories of creation. </w:t>
            </w:r>
          </w:p>
          <w:p w:rsidR="00C0357A" w:rsidRDefault="00C0357A" w:rsidP="00CD020F">
            <w:pPr>
              <w:jc w:val="center"/>
              <w:rPr>
                <w:sz w:val="23"/>
                <w:szCs w:val="23"/>
              </w:rPr>
            </w:pPr>
          </w:p>
          <w:p w:rsidR="00CD020F" w:rsidRPr="00D42FC2" w:rsidRDefault="00C0357A" w:rsidP="00C035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Explain to a family member what is important about the 7</w:t>
            </w:r>
            <w:r w:rsidRPr="00C0357A">
              <w:rPr>
                <w:sz w:val="23"/>
                <w:szCs w:val="23"/>
                <w:vertAlign w:val="superscript"/>
              </w:rPr>
              <w:t>th</w:t>
            </w:r>
            <w:r>
              <w:rPr>
                <w:sz w:val="23"/>
                <w:szCs w:val="23"/>
              </w:rPr>
              <w:t xml:space="preserve"> day. </w:t>
            </w:r>
            <w:bookmarkStart w:id="0" w:name="_GoBack"/>
            <w:bookmarkEnd w:id="0"/>
          </w:p>
        </w:tc>
        <w:tc>
          <w:tcPr>
            <w:tcW w:w="2540" w:type="dxa"/>
          </w:tcPr>
          <w:p w:rsidR="00CD020F" w:rsidRPr="00D42FC2" w:rsidRDefault="00C0357A" w:rsidP="00CD02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Make</w:t>
            </w:r>
            <w:r>
              <w:rPr>
                <w:sz w:val="23"/>
                <w:szCs w:val="23"/>
              </w:rPr>
              <w:t xml:space="preserve"> up and perform a creation story dance showing what happens on each day. </w:t>
            </w:r>
          </w:p>
        </w:tc>
      </w:tr>
      <w:tr w:rsidR="00C63C33" w:rsidRPr="00D42FC2" w:rsidTr="002B1780">
        <w:trPr>
          <w:jc w:val="center"/>
        </w:trPr>
        <w:tc>
          <w:tcPr>
            <w:tcW w:w="1277" w:type="dxa"/>
            <w:shd w:val="clear" w:color="auto" w:fill="C9C9C9" w:themeFill="accent3" w:themeFillTint="99"/>
          </w:tcPr>
          <w:p w:rsidR="00CD020F" w:rsidRPr="00D42FC2" w:rsidRDefault="00CD020F" w:rsidP="00CD020F">
            <w:pPr>
              <w:jc w:val="center"/>
              <w:rPr>
                <w:sz w:val="23"/>
                <w:szCs w:val="23"/>
              </w:rPr>
            </w:pPr>
            <w:r w:rsidRPr="00D42FC2">
              <w:rPr>
                <w:sz w:val="23"/>
                <w:szCs w:val="23"/>
              </w:rPr>
              <w:t xml:space="preserve">Sport Exercise and Health </w:t>
            </w:r>
          </w:p>
          <w:p w:rsidR="00CD020F" w:rsidRPr="00D42FC2" w:rsidRDefault="00CD020F" w:rsidP="00CD020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94" w:type="dxa"/>
          </w:tcPr>
          <w:p w:rsidR="00CD020F" w:rsidRDefault="000F695F" w:rsidP="000F695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With the help of an adult, select a simple recipe to follow. For example  </w:t>
            </w:r>
            <w:hyperlink r:id="rId7" w:history="1">
              <w:r>
                <w:rPr>
                  <w:rStyle w:val="Hyperlink"/>
                </w:rPr>
                <w:t>https://www.bbcgoodfood.com/recipes/classic-scones-jam-clotted-cream</w:t>
              </w:r>
            </w:hyperlink>
            <w:r w:rsidR="0078279C">
              <w:rPr>
                <w:sz w:val="23"/>
                <w:szCs w:val="23"/>
              </w:rPr>
              <w:t xml:space="preserve"> </w:t>
            </w:r>
          </w:p>
          <w:p w:rsidR="000F695F" w:rsidRPr="00D42FC2" w:rsidRDefault="000F695F" w:rsidP="000F695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your weighing skills to help follow the recipe. </w:t>
            </w:r>
          </w:p>
        </w:tc>
        <w:tc>
          <w:tcPr>
            <w:tcW w:w="4575" w:type="dxa"/>
          </w:tcPr>
          <w:p w:rsidR="00CD020F" w:rsidRPr="00D42FC2" w:rsidRDefault="000F695F" w:rsidP="002B178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Imagine that you wanted to make your recipe for twice the number of people. Work out how much of each ingredient would be required for this new recipe.</w:t>
            </w:r>
          </w:p>
        </w:tc>
        <w:tc>
          <w:tcPr>
            <w:tcW w:w="2524" w:type="dxa"/>
          </w:tcPr>
          <w:p w:rsidR="00CD020F" w:rsidRPr="00D42FC2" w:rsidRDefault="000F695F" w:rsidP="00CD02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Write a recipe for someone else to follow. It could be to make something delicious or disgusting. You might even like to seek inspiration from our class book- George’s Marvellous Medicine.  </w:t>
            </w:r>
          </w:p>
        </w:tc>
        <w:tc>
          <w:tcPr>
            <w:tcW w:w="2540" w:type="dxa"/>
          </w:tcPr>
          <w:p w:rsidR="000F695F" w:rsidRDefault="000F695F" w:rsidP="000F695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Perform a daily exercise routine with members of your family. </w:t>
            </w:r>
          </w:p>
          <w:p w:rsidR="00CD020F" w:rsidRPr="00D42FC2" w:rsidRDefault="000F695F" w:rsidP="000F695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For </w:t>
            </w:r>
            <w:r w:rsidR="00382189">
              <w:rPr>
                <w:sz w:val="23"/>
                <w:szCs w:val="23"/>
              </w:rPr>
              <w:t>example,</w:t>
            </w:r>
            <w:r>
              <w:rPr>
                <w:sz w:val="23"/>
                <w:szCs w:val="23"/>
              </w:rPr>
              <w:t xml:space="preserve"> you could join in with Jo Wicks daily 9am sessions on </w:t>
            </w:r>
            <w:proofErr w:type="spellStart"/>
            <w:r>
              <w:rPr>
                <w:sz w:val="23"/>
                <w:szCs w:val="23"/>
              </w:rPr>
              <w:t>Youtube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63C33" w:rsidRPr="00D42FC2" w:rsidTr="002B1780">
        <w:trPr>
          <w:jc w:val="center"/>
        </w:trPr>
        <w:tc>
          <w:tcPr>
            <w:tcW w:w="1277" w:type="dxa"/>
            <w:shd w:val="clear" w:color="auto" w:fill="C9C9C9" w:themeFill="accent3" w:themeFillTint="99"/>
          </w:tcPr>
          <w:p w:rsidR="00CD020F" w:rsidRPr="00D42FC2" w:rsidRDefault="00CD020F" w:rsidP="00CD020F">
            <w:pPr>
              <w:jc w:val="center"/>
              <w:rPr>
                <w:sz w:val="23"/>
                <w:szCs w:val="23"/>
              </w:rPr>
            </w:pPr>
            <w:r w:rsidRPr="00D42FC2">
              <w:rPr>
                <w:sz w:val="23"/>
                <w:szCs w:val="23"/>
              </w:rPr>
              <w:t xml:space="preserve">Outdoor Learning </w:t>
            </w:r>
          </w:p>
          <w:p w:rsidR="00CD020F" w:rsidRPr="00D42FC2" w:rsidRDefault="00CD020F" w:rsidP="00CD020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94" w:type="dxa"/>
          </w:tcPr>
          <w:p w:rsidR="00CD020F" w:rsidRPr="00D42FC2" w:rsidRDefault="00B91072" w:rsidP="00CD02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the map that you have created </w:t>
            </w:r>
            <w:r w:rsidR="00382189">
              <w:rPr>
                <w:sz w:val="23"/>
                <w:szCs w:val="23"/>
              </w:rPr>
              <w:t>to</w:t>
            </w:r>
            <w:r>
              <w:rPr>
                <w:sz w:val="23"/>
                <w:szCs w:val="23"/>
              </w:rPr>
              <w:t xml:space="preserve"> plan a route to complete for your daily exercise. Collect pictures of </w:t>
            </w:r>
            <w:proofErr w:type="gramStart"/>
            <w:r>
              <w:rPr>
                <w:sz w:val="23"/>
                <w:szCs w:val="23"/>
              </w:rPr>
              <w:t>interesting  objects</w:t>
            </w:r>
            <w:proofErr w:type="gramEnd"/>
            <w:r>
              <w:rPr>
                <w:sz w:val="23"/>
                <w:szCs w:val="23"/>
              </w:rPr>
              <w:t xml:space="preserve"> or items</w:t>
            </w:r>
            <w:r w:rsidR="0078279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along the route</w:t>
            </w:r>
            <w:r w:rsidR="00382189">
              <w:rPr>
                <w:sz w:val="23"/>
                <w:szCs w:val="23"/>
              </w:rPr>
              <w:t xml:space="preserve"> and</w:t>
            </w:r>
            <w:r>
              <w:rPr>
                <w:sz w:val="23"/>
                <w:szCs w:val="23"/>
              </w:rPr>
              <w:t xml:space="preserve"> mark their location on your map. When you get home, print out </w:t>
            </w:r>
            <w:r>
              <w:rPr>
                <w:sz w:val="23"/>
                <w:szCs w:val="23"/>
              </w:rPr>
              <w:lastRenderedPageBreak/>
              <w:t xml:space="preserve">or sketch the pictures and use them to add detail to your map.  </w:t>
            </w:r>
          </w:p>
        </w:tc>
        <w:tc>
          <w:tcPr>
            <w:tcW w:w="4575" w:type="dxa"/>
          </w:tcPr>
          <w:p w:rsidR="00B91072" w:rsidRDefault="00B91072" w:rsidP="00CD020F">
            <w:pPr>
              <w:jc w:val="center"/>
            </w:pPr>
            <w:r>
              <w:lastRenderedPageBreak/>
              <w:t xml:space="preserve">Visit the woodland trust website or download their free app. </w:t>
            </w:r>
          </w:p>
          <w:p w:rsidR="00CD020F" w:rsidRDefault="00C0357A" w:rsidP="00CD020F">
            <w:pPr>
              <w:jc w:val="center"/>
              <w:rPr>
                <w:sz w:val="23"/>
                <w:szCs w:val="23"/>
              </w:rPr>
            </w:pPr>
            <w:hyperlink r:id="rId8" w:history="1">
              <w:r w:rsidR="00B91072">
                <w:rPr>
                  <w:rStyle w:val="Hyperlink"/>
                </w:rPr>
                <w:t>https://www.woodlandtrust.org.uk/trees-woods-and-wildlife/british-trees/how-to-identify-trees/</w:t>
              </w:r>
            </w:hyperlink>
            <w:r w:rsidR="0078279C">
              <w:rPr>
                <w:sz w:val="23"/>
                <w:szCs w:val="23"/>
              </w:rPr>
              <w:t xml:space="preserve"> </w:t>
            </w:r>
          </w:p>
          <w:p w:rsidR="00B91072" w:rsidRPr="00D42FC2" w:rsidRDefault="00B91072" w:rsidP="00CD02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On your daily exercise, see how many different trees you can identify. Use the woodland trust resources to help you identify them. </w:t>
            </w:r>
          </w:p>
        </w:tc>
        <w:tc>
          <w:tcPr>
            <w:tcW w:w="2524" w:type="dxa"/>
          </w:tcPr>
          <w:p w:rsidR="00CD020F" w:rsidRPr="00D42FC2" w:rsidRDefault="000F695F" w:rsidP="00CD02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Use the woodland trust resources to provide tips on tree identification to a family member. </w:t>
            </w:r>
          </w:p>
        </w:tc>
        <w:tc>
          <w:tcPr>
            <w:tcW w:w="2540" w:type="dxa"/>
          </w:tcPr>
          <w:p w:rsidR="00CD020F" w:rsidRPr="00D42FC2" w:rsidRDefault="000F695F" w:rsidP="00CD02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</w:t>
            </w:r>
            <w:r w:rsidR="00382189">
              <w:rPr>
                <w:sz w:val="23"/>
                <w:szCs w:val="23"/>
              </w:rPr>
              <w:t>the map that you have created to</w:t>
            </w:r>
            <w:r>
              <w:rPr>
                <w:sz w:val="23"/>
                <w:szCs w:val="23"/>
              </w:rPr>
              <w:t xml:space="preserve"> plan a route to complete for your daily exercise. Identify points along </w:t>
            </w:r>
            <w:r>
              <w:rPr>
                <w:sz w:val="23"/>
                <w:szCs w:val="23"/>
              </w:rPr>
              <w:lastRenderedPageBreak/>
              <w:t xml:space="preserve">route to stop and discuss your surrounds. What plant and animal life can you see/hear? </w:t>
            </w:r>
          </w:p>
        </w:tc>
      </w:tr>
    </w:tbl>
    <w:p w:rsidR="00CD020F" w:rsidRPr="00D42FC2" w:rsidRDefault="00CD020F" w:rsidP="00CD020F">
      <w:pPr>
        <w:jc w:val="center"/>
      </w:pPr>
    </w:p>
    <w:p w:rsidR="00CD020F" w:rsidRDefault="00CD020F" w:rsidP="00CD020F">
      <w:pPr>
        <w:jc w:val="center"/>
        <w:rPr>
          <w:sz w:val="28"/>
        </w:rPr>
      </w:pPr>
    </w:p>
    <w:p w:rsidR="00CD020F" w:rsidRDefault="00CD020F" w:rsidP="00CD020F">
      <w:pPr>
        <w:jc w:val="center"/>
        <w:rPr>
          <w:sz w:val="28"/>
        </w:rPr>
      </w:pPr>
    </w:p>
    <w:p w:rsidR="00CD020F" w:rsidRPr="00CD020F" w:rsidRDefault="00CD020F">
      <w:pPr>
        <w:jc w:val="center"/>
        <w:rPr>
          <w:sz w:val="28"/>
        </w:rPr>
      </w:pPr>
    </w:p>
    <w:sectPr w:rsidR="00CD020F" w:rsidRPr="00CD020F" w:rsidSect="00D42FC2">
      <w:pgSz w:w="16838" w:h="11906" w:orient="landscape"/>
      <w:pgMar w:top="426" w:right="567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0F"/>
    <w:rsid w:val="00035F62"/>
    <w:rsid w:val="000B52A3"/>
    <w:rsid w:val="000F695F"/>
    <w:rsid w:val="001913C7"/>
    <w:rsid w:val="002670AF"/>
    <w:rsid w:val="002B1780"/>
    <w:rsid w:val="00367ADB"/>
    <w:rsid w:val="00382189"/>
    <w:rsid w:val="004756C4"/>
    <w:rsid w:val="004B11E1"/>
    <w:rsid w:val="004E786C"/>
    <w:rsid w:val="005143B9"/>
    <w:rsid w:val="006300DE"/>
    <w:rsid w:val="0078279C"/>
    <w:rsid w:val="00B91072"/>
    <w:rsid w:val="00BE5B67"/>
    <w:rsid w:val="00C0357A"/>
    <w:rsid w:val="00C63C33"/>
    <w:rsid w:val="00CD020F"/>
    <w:rsid w:val="00CE2A7B"/>
    <w:rsid w:val="00CE403D"/>
    <w:rsid w:val="00D42FC2"/>
    <w:rsid w:val="00EE1096"/>
    <w:rsid w:val="00F2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8FD35"/>
  <w15:chartTrackingRefBased/>
  <w15:docId w15:val="{842BB1B6-0966-48C1-B868-47E320AE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910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odlandtrust.org.uk/trees-woods-and-wildlife/british-trees/how-to-identify-tre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bcgoodfood.com/recipes/classic-scones-jam-clotted-cre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Mackinnon</dc:creator>
  <cp:keywords/>
  <dc:description/>
  <cp:lastModifiedBy>Charles Mackinnon</cp:lastModifiedBy>
  <cp:revision>5</cp:revision>
  <dcterms:created xsi:type="dcterms:W3CDTF">2020-04-15T13:30:00Z</dcterms:created>
  <dcterms:modified xsi:type="dcterms:W3CDTF">2020-04-16T11:16:00Z</dcterms:modified>
</cp:coreProperties>
</file>