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C4" w:rsidRPr="00D42FC2" w:rsidRDefault="00CD020F" w:rsidP="004756C4">
      <w:pPr>
        <w:jc w:val="center"/>
        <w:rPr>
          <w:sz w:val="28"/>
        </w:rPr>
      </w:pPr>
      <w:r w:rsidRPr="00D42FC2">
        <w:rPr>
          <w:sz w:val="28"/>
        </w:rPr>
        <w:t>Wider Curriculum Home Learning Matrix</w:t>
      </w:r>
      <w:r w:rsidR="00D42FC2">
        <w:rPr>
          <w:sz w:val="28"/>
        </w:rPr>
        <w:t xml:space="preserve">: </w:t>
      </w:r>
      <w:r w:rsidR="00991F37">
        <w:rPr>
          <w:sz w:val="28"/>
        </w:rPr>
        <w:t>Maple</w:t>
      </w:r>
      <w:r w:rsidR="00D42FC2">
        <w:rPr>
          <w:sz w:val="28"/>
        </w:rPr>
        <w:t xml:space="preserve"> Class</w:t>
      </w:r>
      <w:bookmarkStart w:id="0" w:name="_GoBack"/>
      <w:bookmarkEnd w:id="0"/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553"/>
        <w:gridCol w:w="5428"/>
        <w:gridCol w:w="4321"/>
        <w:gridCol w:w="2056"/>
        <w:gridCol w:w="1952"/>
      </w:tblGrid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Create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Investigate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Explain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9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Perform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Science and Computing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3A44A0" w:rsidRPr="00D42FC2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Plant a seed or put the top of a carrot in a saucer and top it up with water every day. Watch it grow!</w:t>
            </w:r>
          </w:p>
        </w:tc>
        <w:tc>
          <w:tcPr>
            <w:tcW w:w="3298" w:type="dxa"/>
          </w:tcPr>
          <w:p w:rsidR="007F1467" w:rsidRPr="00D42FC2" w:rsidRDefault="00991F37" w:rsidP="00991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Complete the Woodland Flower Walk Activity</w:t>
            </w:r>
          </w:p>
        </w:tc>
        <w:tc>
          <w:tcPr>
            <w:tcW w:w="3298" w:type="dxa"/>
          </w:tcPr>
          <w:p w:rsidR="00CD020F" w:rsidRPr="00D42FC2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different shaped leaves can you find? Why do you think some leaves from different plants look similar?</w:t>
            </w:r>
          </w:p>
        </w:tc>
        <w:tc>
          <w:tcPr>
            <w:tcW w:w="3299" w:type="dxa"/>
          </w:tcPr>
          <w:p w:rsidR="00CD020F" w:rsidRPr="00D42FC2" w:rsidRDefault="00991F37" w:rsidP="008F66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Tell a family member about the different flowers and plants you know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Time and Place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991F37" w:rsidP="008F66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Draw or paint a picture of what you can see from your window</w:t>
            </w:r>
          </w:p>
        </w:tc>
        <w:tc>
          <w:tcPr>
            <w:tcW w:w="3298" w:type="dxa"/>
          </w:tcPr>
          <w:p w:rsidR="00CD020F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Why </w:t>
            </w:r>
            <w:proofErr w:type="gramStart"/>
            <w:r>
              <w:rPr>
                <w:sz w:val="23"/>
                <w:szCs w:val="23"/>
              </w:rPr>
              <w:t>is our town</w:t>
            </w:r>
            <w:proofErr w:type="gramEnd"/>
            <w:r>
              <w:rPr>
                <w:sz w:val="23"/>
                <w:szCs w:val="23"/>
              </w:rPr>
              <w:t xml:space="preserve"> called ‘Royal Tunbridge Wells’?</w:t>
            </w:r>
          </w:p>
          <w:p w:rsidR="00991F37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Find out.</w:t>
            </w:r>
          </w:p>
        </w:tc>
        <w:tc>
          <w:tcPr>
            <w:tcW w:w="3298" w:type="dxa"/>
          </w:tcPr>
          <w:p w:rsidR="00CD020F" w:rsidRPr="00D42FC2" w:rsidRDefault="00991F37" w:rsidP="00A075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a set of instructions telling someone where you go on a walk.</w:t>
            </w:r>
          </w:p>
        </w:tc>
        <w:tc>
          <w:tcPr>
            <w:tcW w:w="3299" w:type="dxa"/>
          </w:tcPr>
          <w:p w:rsidR="00CD020F" w:rsidRPr="00D42FC2" w:rsidRDefault="00991F37" w:rsidP="008F669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Make up a song or dance about your school, your home, or your town.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Design and the Arts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Default="00991F37" w:rsidP="00161758">
            <w:pPr>
              <w:jc w:val="center"/>
            </w:pPr>
            <w:r>
              <w:t>Make a sketchbook!</w:t>
            </w:r>
          </w:p>
          <w:p w:rsidR="00991F37" w:rsidRPr="00991F37" w:rsidRDefault="00991F37" w:rsidP="00161758">
            <w:pPr>
              <w:jc w:val="center"/>
              <w:rPr>
                <w:sz w:val="16"/>
                <w:szCs w:val="16"/>
              </w:rPr>
            </w:pPr>
            <w:hyperlink r:id="rId4" w:tgtFrame="_blank" w:history="1">
              <w:r w:rsidRPr="00991F37">
                <w:rPr>
                  <w:rStyle w:val="Hyperlink"/>
                  <w:rFonts w:ascii="Verdana" w:hAnsi="Verdana"/>
                  <w:color w:val="1155CC"/>
                  <w:sz w:val="16"/>
                  <w:szCs w:val="16"/>
                  <w:shd w:val="clear" w:color="auto" w:fill="FFFFFF"/>
                </w:rPr>
                <w:t>https://www.accessart.org.uk/sketchbooks-an-online-course-for-children-families-parents-teachers/</w:t>
              </w:r>
            </w:hyperlink>
            <w:r w:rsidRPr="00991F37">
              <w:rPr>
                <w:rFonts w:ascii="Verdana" w:hAnsi="Verdana"/>
                <w:color w:val="222222"/>
                <w:sz w:val="16"/>
                <w:szCs w:val="16"/>
                <w:shd w:val="clear" w:color="auto" w:fill="FFFFFF"/>
              </w:rPr>
              <w:t>  </w:t>
            </w:r>
          </w:p>
        </w:tc>
        <w:tc>
          <w:tcPr>
            <w:tcW w:w="3298" w:type="dxa"/>
          </w:tcPr>
          <w:p w:rsidR="00991F37" w:rsidRPr="00991F37" w:rsidRDefault="00991F37" w:rsidP="00991F37">
            <w:pPr>
              <w:jc w:val="center"/>
            </w:pPr>
            <w:r>
              <w:rPr>
                <w:sz w:val="23"/>
                <w:szCs w:val="23"/>
              </w:rPr>
              <w:t xml:space="preserve">David </w:t>
            </w:r>
            <w:proofErr w:type="spellStart"/>
            <w:r>
              <w:rPr>
                <w:sz w:val="23"/>
                <w:szCs w:val="23"/>
              </w:rPr>
              <w:t>Hockney</w:t>
            </w:r>
            <w:proofErr w:type="spellEnd"/>
            <w:r>
              <w:rPr>
                <w:sz w:val="23"/>
                <w:szCs w:val="23"/>
              </w:rPr>
              <w:t xml:space="preserve"> is one of Britain’s most famous artists. Read about some of his work </w:t>
            </w:r>
            <w:hyperlink r:id="rId5" w:tgtFrame="_blank" w:history="1">
              <w:r w:rsidRPr="00991F37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https://www.bbc.co.uk/news/entertainment-arts-52109901</w:t>
              </w:r>
            </w:hyperlink>
          </w:p>
        </w:tc>
        <w:tc>
          <w:tcPr>
            <w:tcW w:w="3298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 short introduction to your sketchbook explaining what it is </w:t>
            </w:r>
            <w:proofErr w:type="gramStart"/>
            <w:r>
              <w:rPr>
                <w:sz w:val="23"/>
                <w:szCs w:val="23"/>
              </w:rPr>
              <w:t>for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299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Find a famous picture and try to recreate it using things in your home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>Religion and Values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Christians often use a dove, a mighty wind or flame to represent the holy spirit.</w:t>
            </w:r>
          </w:p>
          <w:p w:rsidR="00991F37" w:rsidRDefault="00991F37" w:rsidP="00CD020F">
            <w:pPr>
              <w:jc w:val="center"/>
              <w:rPr>
                <w:sz w:val="16"/>
                <w:szCs w:val="16"/>
              </w:rPr>
            </w:pPr>
            <w:hyperlink r:id="rId6" w:history="1">
              <w:r w:rsidRPr="00991F37">
                <w:rPr>
                  <w:rStyle w:val="Hyperlink"/>
                  <w:sz w:val="16"/>
                  <w:szCs w:val="16"/>
                </w:rPr>
                <w:t>https://www.bbc.co.uk/religion/religions/christianity/holydays/pentecost.shtml</w:t>
              </w:r>
            </w:hyperlink>
          </w:p>
          <w:p w:rsidR="00991F37" w:rsidRPr="00991F37" w:rsidRDefault="00991F37" w:rsidP="00CD020F">
            <w:pPr>
              <w:jc w:val="center"/>
            </w:pPr>
            <w:r>
              <w:t>Draw your own picture representing the holy spirit at Pentecost</w:t>
            </w:r>
          </w:p>
        </w:tc>
        <w:tc>
          <w:tcPr>
            <w:tcW w:w="3298" w:type="dxa"/>
          </w:tcPr>
          <w:p w:rsidR="00CD020F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Pentecost </w:t>
            </w:r>
            <w:proofErr w:type="gramStart"/>
            <w:r>
              <w:rPr>
                <w:sz w:val="23"/>
                <w:szCs w:val="23"/>
              </w:rPr>
              <w:t>is celebrated</w:t>
            </w:r>
            <w:proofErr w:type="gramEnd"/>
            <w:r>
              <w:rPr>
                <w:sz w:val="23"/>
                <w:szCs w:val="23"/>
              </w:rPr>
              <w:t xml:space="preserve"> 50 days after Easter. Find out about what happened</w:t>
            </w:r>
          </w:p>
          <w:p w:rsidR="00991F37" w:rsidRPr="00991F37" w:rsidRDefault="00991F37" w:rsidP="00CD020F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991F37">
                <w:rPr>
                  <w:rStyle w:val="Hyperlink"/>
                  <w:sz w:val="16"/>
                  <w:szCs w:val="16"/>
                </w:rPr>
                <w:t>https://www.youtube.com/watch?v=MtTjgmlUtps</w:t>
              </w:r>
            </w:hyperlink>
          </w:p>
        </w:tc>
        <w:tc>
          <w:tcPr>
            <w:tcW w:w="3298" w:type="dxa"/>
          </w:tcPr>
          <w:p w:rsidR="00CD020F" w:rsidRPr="00D42FC2" w:rsidRDefault="00991F37" w:rsidP="006E14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an explanation of </w:t>
            </w:r>
            <w:proofErr w:type="gramStart"/>
            <w:r>
              <w:rPr>
                <w:sz w:val="23"/>
                <w:szCs w:val="23"/>
              </w:rPr>
              <w:t>why  Pentecost</w:t>
            </w:r>
            <w:proofErr w:type="gramEnd"/>
            <w:r>
              <w:rPr>
                <w:sz w:val="23"/>
                <w:szCs w:val="23"/>
              </w:rPr>
              <w:t xml:space="preserve"> is important to Christians?</w:t>
            </w:r>
          </w:p>
        </w:tc>
        <w:tc>
          <w:tcPr>
            <w:tcW w:w="3299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Imagine you were one of Jesus’ disciples. Perform a short play to a family member showing what happened.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Sport Exercise and Health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991F37" w:rsidP="00991F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sport you can play </w:t>
            </w:r>
            <w:proofErr w:type="gramStart"/>
            <w:r>
              <w:rPr>
                <w:sz w:val="23"/>
                <w:szCs w:val="23"/>
              </w:rPr>
              <w:t>safely inside</w:t>
            </w:r>
            <w:proofErr w:type="gramEnd"/>
            <w:r>
              <w:rPr>
                <w:sz w:val="23"/>
                <w:szCs w:val="23"/>
              </w:rPr>
              <w:t xml:space="preserve">.  </w:t>
            </w:r>
          </w:p>
        </w:tc>
        <w:tc>
          <w:tcPr>
            <w:tcW w:w="3298" w:type="dxa"/>
          </w:tcPr>
          <w:p w:rsidR="00CD020F" w:rsidRDefault="00991F37" w:rsidP="002F5E8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happens to your body when you exercise?</w:t>
            </w:r>
          </w:p>
          <w:p w:rsidR="00991F37" w:rsidRPr="00991F37" w:rsidRDefault="00991F37" w:rsidP="002F5E86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991F37">
                <w:rPr>
                  <w:rStyle w:val="Hyperlink"/>
                  <w:sz w:val="16"/>
                  <w:szCs w:val="16"/>
                </w:rPr>
                <w:t>https://www.youtube.com/watch?reload=9&amp;v=wWGulLAa0O0</w:t>
              </w:r>
            </w:hyperlink>
          </w:p>
        </w:tc>
        <w:tc>
          <w:tcPr>
            <w:tcW w:w="3298" w:type="dxa"/>
          </w:tcPr>
          <w:p w:rsidR="00CD020F" w:rsidRPr="00D42FC2" w:rsidRDefault="00991F37" w:rsidP="00AC49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and draw an explanation of why everyone should exercise</w:t>
            </w:r>
          </w:p>
        </w:tc>
        <w:tc>
          <w:tcPr>
            <w:tcW w:w="3299" w:type="dxa"/>
          </w:tcPr>
          <w:p w:rsidR="00CD020F" w:rsidRPr="00D42FC2" w:rsidRDefault="00991F37" w:rsidP="00FE24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Play sports charades. </w:t>
            </w:r>
          </w:p>
        </w:tc>
      </w:tr>
      <w:tr w:rsidR="00CD020F" w:rsidRPr="00D42FC2" w:rsidTr="00D42FC2">
        <w:tc>
          <w:tcPr>
            <w:tcW w:w="2117" w:type="dxa"/>
            <w:shd w:val="clear" w:color="auto" w:fill="C9C9C9" w:themeFill="accent3" w:themeFillTint="99"/>
          </w:tcPr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  <w:r w:rsidRPr="00D42FC2">
              <w:rPr>
                <w:sz w:val="23"/>
                <w:szCs w:val="23"/>
              </w:rPr>
              <w:t xml:space="preserve">Outdoor Learning </w:t>
            </w:r>
          </w:p>
          <w:p w:rsidR="00CD020F" w:rsidRPr="00D42FC2" w:rsidRDefault="00CD020F" w:rsidP="00CD020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98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 you go out, look </w:t>
            </w:r>
            <w:proofErr w:type="gramStart"/>
            <w:r>
              <w:rPr>
                <w:sz w:val="23"/>
                <w:szCs w:val="23"/>
              </w:rPr>
              <w:t>really carefully</w:t>
            </w:r>
            <w:proofErr w:type="gramEnd"/>
            <w:r>
              <w:rPr>
                <w:sz w:val="23"/>
                <w:szCs w:val="23"/>
              </w:rPr>
              <w:t xml:space="preserve"> at one flower, plant or tree. When you get home, try to draw it. Next time you go out, take your picture and see how well you did.</w:t>
            </w:r>
          </w:p>
        </w:tc>
        <w:tc>
          <w:tcPr>
            <w:tcW w:w="3298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flowers can you see? Can you find flowers on trees? Can you find flowers growing through cracks in the pavement?</w:t>
            </w:r>
          </w:p>
        </w:tc>
        <w:tc>
          <w:tcPr>
            <w:tcW w:w="3298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Why do you think that flowers mostly come out in the spring? What things might be reasons? </w:t>
            </w:r>
          </w:p>
        </w:tc>
        <w:tc>
          <w:tcPr>
            <w:tcW w:w="3299" w:type="dxa"/>
          </w:tcPr>
          <w:p w:rsidR="00CD020F" w:rsidRPr="00D42FC2" w:rsidRDefault="00991F37" w:rsidP="00CD02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Tell a family member about what you saw on a walk.</w:t>
            </w:r>
          </w:p>
        </w:tc>
      </w:tr>
    </w:tbl>
    <w:p w:rsidR="00CD020F" w:rsidRPr="00CD020F" w:rsidRDefault="00CD020F" w:rsidP="00991F37">
      <w:pPr>
        <w:rPr>
          <w:sz w:val="28"/>
        </w:rPr>
      </w:pPr>
    </w:p>
    <w:sectPr w:rsidR="00CD020F" w:rsidRPr="00CD020F" w:rsidSect="00D42FC2">
      <w:pgSz w:w="16838" w:h="11906" w:orient="landscape"/>
      <w:pgMar w:top="426" w:right="56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F"/>
    <w:rsid w:val="00161758"/>
    <w:rsid w:val="002F5E86"/>
    <w:rsid w:val="003A44A0"/>
    <w:rsid w:val="004756C4"/>
    <w:rsid w:val="006E1437"/>
    <w:rsid w:val="00731848"/>
    <w:rsid w:val="007F1467"/>
    <w:rsid w:val="008F6692"/>
    <w:rsid w:val="00991F37"/>
    <w:rsid w:val="00A07530"/>
    <w:rsid w:val="00AC49F5"/>
    <w:rsid w:val="00BE5B67"/>
    <w:rsid w:val="00C34E34"/>
    <w:rsid w:val="00CD020F"/>
    <w:rsid w:val="00CE2A7B"/>
    <w:rsid w:val="00CE403D"/>
    <w:rsid w:val="00D42FC2"/>
    <w:rsid w:val="00DE4F83"/>
    <w:rsid w:val="00FC275E"/>
    <w:rsid w:val="00FE2431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A7BA"/>
  <w15:chartTrackingRefBased/>
  <w15:docId w15:val="{842BB1B6-0966-48C1-B868-47E320AE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4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wWGulLAa0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tTjgmlUt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religion/religions/christianity/holydays/pentecost.shtml" TargetMode="External"/><Relationship Id="rId5" Type="http://schemas.openxmlformats.org/officeDocument/2006/relationships/hyperlink" Target="https://www.bbc.co.uk/news/entertainment-arts-521099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cessart.org.uk/sketchbooks-an-online-course-for-children-families-parents-teache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Torquil Macrae</cp:lastModifiedBy>
  <cp:revision>3</cp:revision>
  <dcterms:created xsi:type="dcterms:W3CDTF">2020-04-16T12:00:00Z</dcterms:created>
  <dcterms:modified xsi:type="dcterms:W3CDTF">2020-04-16T12:19:00Z</dcterms:modified>
</cp:coreProperties>
</file>