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Ghoulish Fright AOE" w:cs="Ghoulish Fright AOE" w:eastAsia="Ghoulish Fright AOE" w:hAnsi="Ghoulish Fright AOE"/>
          <w:sz w:val="32"/>
          <w:szCs w:val="32"/>
        </w:rPr>
      </w:pPr>
      <w:r w:rsidDel="00000000" w:rsidR="00000000" w:rsidRPr="00000000">
        <w:rPr>
          <w:rFonts w:ascii="Ghoulish Fright AOE" w:cs="Ghoulish Fright AOE" w:eastAsia="Ghoulish Fright AOE" w:hAnsi="Ghoulish Fright AOE"/>
          <w:sz w:val="32"/>
          <w:szCs w:val="32"/>
          <w:rtl w:val="0"/>
        </w:rPr>
        <w:t xml:space="preserve">Whole Class reading – THE IRON MAN</w:t>
      </w:r>
    </w:p>
    <w:tbl>
      <w:tblPr>
        <w:tblStyle w:val="Table1"/>
        <w:tblW w:w="901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16"/>
        <w:tblGridChange w:id="0">
          <w:tblGrid>
            <w:gridCol w:w="9016"/>
          </w:tblGrid>
        </w:tblGridChange>
      </w:tblGrid>
      <w:tr>
        <w:tc>
          <w:tcPr/>
          <w:p w:rsidR="00000000" w:rsidDel="00000000" w:rsidP="00000000" w:rsidRDefault="00000000" w:rsidRPr="00000000" w14:paraId="00000002">
            <w:pPr>
              <w:rPr/>
            </w:pPr>
            <w:r w:rsidDel="00000000" w:rsidR="00000000" w:rsidRPr="00000000">
              <w:rPr>
                <w:rtl w:val="0"/>
              </w:rPr>
              <w:t xml:space="preserve">Name:</w:t>
            </w:r>
          </w:p>
          <w:p w:rsidR="00000000" w:rsidDel="00000000" w:rsidP="00000000" w:rsidRDefault="00000000" w:rsidRPr="00000000" w14:paraId="0000000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</w:rPr>
      </w:pPr>
      <w:r w:rsidDel="00000000" w:rsidR="00000000" w:rsidRPr="00000000">
        <w:rPr>
          <w:rFonts w:ascii="Ghoulish Fright AOE" w:cs="Ghoulish Fright AOE" w:eastAsia="Ghoulish Fright AOE" w:hAnsi="Ghoulish Fright AOE"/>
          <w:sz w:val="32"/>
          <w:szCs w:val="32"/>
          <w:rtl w:val="0"/>
        </w:rPr>
        <w:t xml:space="preserve">Spring 1 – 2021: Week 3</w:t>
      </w:r>
      <w:r w:rsidDel="00000000" w:rsidR="00000000" w:rsidRPr="00000000">
        <w:rPr>
          <w:rtl w:val="0"/>
        </w:rPr>
      </w:r>
    </w:p>
    <w:tbl>
      <w:tblPr>
        <w:tblStyle w:val="Table2"/>
        <w:tblW w:w="901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16"/>
        <w:tblGridChange w:id="0">
          <w:tblGrid>
            <w:gridCol w:w="9016"/>
          </w:tblGrid>
        </w:tblGridChange>
      </w:tblGrid>
      <w:tr>
        <w:tc>
          <w:tcPr/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tl w:val="0"/>
              </w:rPr>
              <w:t xml:space="preserve">Pg 34</w:t>
            </w:r>
          </w:p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tl w:val="0"/>
              </w:rPr>
              <w:t xml:space="preserve">What do you think will happen now?  Is this a happy ending?</w:t>
            </w:r>
          </w:p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color w:val="ff0000"/>
                <w:rtl w:val="0"/>
              </w:rPr>
              <w:t xml:space="preserve">This is your own opinion.  Whatever answer you give, you will need to EXPLAIN it.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Vocabulary</w:t>
      </w:r>
    </w:p>
    <w:tbl>
      <w:tblPr>
        <w:tblStyle w:val="Table3"/>
        <w:tblW w:w="901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16"/>
        <w:tblGridChange w:id="0">
          <w:tblGrid>
            <w:gridCol w:w="9016"/>
          </w:tblGrid>
        </w:tblGridChange>
      </w:tblGrid>
      <w:tr>
        <w:tc>
          <w:tcPr/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  <w:t xml:space="preserve">P29 – Find and copy the word that tells you that the Iron Man could not see outside of the pit.</w:t>
            </w:r>
          </w:p>
          <w:p w:rsidR="00000000" w:rsidDel="00000000" w:rsidP="00000000" w:rsidRDefault="00000000" w:rsidRPr="00000000" w14:paraId="0000000C">
            <w:pPr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groping - meaning he was searching blindly/feeling with his hands</w:t>
            </w:r>
          </w:p>
        </w:tc>
      </w:tr>
    </w:tbl>
    <w:p w:rsidR="00000000" w:rsidDel="00000000" w:rsidP="00000000" w:rsidRDefault="00000000" w:rsidRPr="00000000" w14:paraId="0000000D">
      <w:pPr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03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39"/>
        <w:tblGridChange w:id="0">
          <w:tblGrid>
            <w:gridCol w:w="9039"/>
          </w:tblGrid>
        </w:tblGridChange>
      </w:tblGrid>
      <w:tr>
        <w:tc>
          <w:tcPr/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  <w:t xml:space="preserve">P32 – Hogarth promises not to ‘deceive’ the Iron Man again.  What does this mean?</w:t>
            </w:r>
          </w:p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color w:val="ff0000"/>
                <w:rtl w:val="0"/>
              </w:rPr>
              <w:t xml:space="preserve">To lie to/deliberately cause someone to believe something that is not true.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0">
      <w:pPr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01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16"/>
        <w:tblGridChange w:id="0">
          <w:tblGrid>
            <w:gridCol w:w="9016"/>
          </w:tblGrid>
        </w:tblGridChange>
      </w:tblGrid>
      <w:tr>
        <w:tc>
          <w:tcPr/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  <w:t xml:space="preserve">P33 – The Iron Man had never eaten such delicacies.  What does delicacy mean in this extract?</w:t>
            </w:r>
          </w:p>
          <w:p w:rsidR="00000000" w:rsidDel="00000000" w:rsidP="00000000" w:rsidRDefault="00000000" w:rsidRPr="00000000" w14:paraId="00000012">
            <w:pPr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It means something that is considered a rare or luxurious treat - in this case it was all the metal items the Iron Man got to eat at the scrapyard. </w:t>
            </w:r>
          </w:p>
        </w:tc>
      </w:tr>
    </w:tbl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Infer</w:t>
      </w:r>
    </w:p>
    <w:tbl>
      <w:tblPr>
        <w:tblStyle w:val="Table6"/>
        <w:tblW w:w="901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16"/>
        <w:tblGridChange w:id="0">
          <w:tblGrid>
            <w:gridCol w:w="9016"/>
          </w:tblGrid>
        </w:tblGridChange>
      </w:tblGrid>
      <w:tr>
        <w:tc>
          <w:tcPr/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  <w:t xml:space="preserve">P31 – How did the farmers feel when they realised the Iron Man had freed himself?</w:t>
            </w:r>
          </w:p>
          <w:p w:rsidR="00000000" w:rsidDel="00000000" w:rsidP="00000000" w:rsidRDefault="00000000" w:rsidRPr="00000000" w14:paraId="00000016">
            <w:pPr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They were not pleased - they groaned.  They knew they were going to  have to find another solution to the problem.</w:t>
            </w:r>
          </w:p>
        </w:tc>
      </w:tr>
    </w:tbl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tbl>
      <w:tblPr>
        <w:tblStyle w:val="Table7"/>
        <w:tblW w:w="901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16"/>
        <w:tblGridChange w:id="0">
          <w:tblGrid>
            <w:gridCol w:w="9016"/>
          </w:tblGrid>
        </w:tblGridChange>
      </w:tblGrid>
      <w:tr>
        <w:tc>
          <w:tcPr/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  <w:t xml:space="preserve">P33 - Were the local people frightened of the Iron Man when Hogarth led him through villages?</w:t>
            </w:r>
          </w:p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color w:val="ff0000"/>
                <w:rtl w:val="0"/>
              </w:rPr>
              <w:t xml:space="preserve">Some of them - it says that half came out to stare (they were curious) and half shut themselves in their houses (they were scared).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tbl>
      <w:tblPr>
        <w:tblStyle w:val="Table8"/>
        <w:tblW w:w="924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242"/>
        <w:tblGridChange w:id="0">
          <w:tblGrid>
            <w:gridCol w:w="9242"/>
          </w:tblGrid>
        </w:tblGridChange>
      </w:tblGrid>
      <w:tr>
        <w:tc>
          <w:tcPr/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  <w:t xml:space="preserve">P34 – Why was the scrap yard the Iron Man’s heaven?</w:t>
            </w:r>
          </w:p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color w:val="ff0000"/>
                <w:rtl w:val="0"/>
              </w:rPr>
              <w:t xml:space="preserve">He can eat all the metal he wants without being a danger to anyone.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Explain</w:t>
      </w:r>
    </w:p>
    <w:tbl>
      <w:tblPr>
        <w:tblStyle w:val="Table9"/>
        <w:tblW w:w="924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242"/>
        <w:tblGridChange w:id="0">
          <w:tblGrid>
            <w:gridCol w:w="9242"/>
          </w:tblGrid>
        </w:tblGridChange>
      </w:tblGrid>
      <w:tr>
        <w:tc>
          <w:tcPr/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  <w:t xml:space="preserve">P27 – ‘Everywhere the grass shook new green points.’  What does this tell us about the grass?</w:t>
            </w:r>
          </w:p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color w:val="ff0000"/>
                <w:rtl w:val="0"/>
              </w:rPr>
              <w:t xml:space="preserve">It was new green grass because it was the Spring time.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tbl>
      <w:tblPr>
        <w:tblStyle w:val="Table10"/>
        <w:tblW w:w="924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242"/>
        <w:tblGridChange w:id="0">
          <w:tblGrid>
            <w:gridCol w:w="9242"/>
          </w:tblGrid>
        </w:tblGridChange>
      </w:tblGrid>
      <w:tr>
        <w:tc>
          <w:tcPr/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  <w:t xml:space="preserve">P28 – Why does the author tell the reader that the family have ‘never heard of the Iron Man’?</w:t>
            </w:r>
          </w:p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color w:val="ff0000"/>
                <w:rtl w:val="0"/>
              </w:rPr>
              <w:t xml:space="preserve">It shows that the Iron Man had been trapped for a while and was no longer a problem. He had been buried and was not talked about any more.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Retrieve</w:t>
      </w:r>
    </w:p>
    <w:tbl>
      <w:tblPr>
        <w:tblStyle w:val="Table11"/>
        <w:tblW w:w="901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16"/>
        <w:tblGridChange w:id="0">
          <w:tblGrid>
            <w:gridCol w:w="9016"/>
          </w:tblGrid>
        </w:tblGridChange>
      </w:tblGrid>
      <w:tr>
        <w:tc>
          <w:tcPr/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  <w:t xml:space="preserve">P28</w:t>
            </w:r>
          </w:p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  <w:t xml:space="preserve">Why had the family decided to visit the hill?</w:t>
            </w:r>
          </w:p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color w:val="ff0000"/>
                <w:rtl w:val="0"/>
              </w:rPr>
              <w:t xml:space="preserve">For a picnic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tbl>
      <w:tblPr>
        <w:tblStyle w:val="Table12"/>
        <w:tblW w:w="901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16"/>
        <w:tblGridChange w:id="0">
          <w:tblGrid>
            <w:gridCol w:w="9016"/>
          </w:tblGrid>
        </w:tblGridChange>
      </w:tblGrid>
      <w:tr>
        <w:tc>
          <w:tcPr/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  <w:t xml:space="preserve">P31</w:t>
            </w:r>
          </w:p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  <w:t xml:space="preserve">What did the farmers do immediately after they knew the Iron Man was free?</w:t>
            </w:r>
          </w:p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color w:val="ff0000"/>
                <w:rtl w:val="0"/>
              </w:rPr>
              <w:t xml:space="preserve">They groaned and decided to call the Army.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tbl>
      <w:tblPr>
        <w:tblStyle w:val="Table13"/>
        <w:tblW w:w="901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16"/>
        <w:tblGridChange w:id="0">
          <w:tblGrid>
            <w:gridCol w:w="9016"/>
          </w:tblGrid>
        </w:tblGridChange>
      </w:tblGrid>
      <w:tr>
        <w:tc>
          <w:tcPr/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  <w:t xml:space="preserve">P31 – Find two similes that the author has used to describe the Iron Man</w:t>
            </w:r>
          </w:p>
          <w:p w:rsidR="00000000" w:rsidDel="00000000" w:rsidP="00000000" w:rsidRDefault="00000000" w:rsidRPr="00000000" w14:paraId="0000002F">
            <w:pPr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His chest was as big as a cattle truck</w:t>
            </w:r>
          </w:p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color w:val="ff0000"/>
                <w:rtl w:val="0"/>
              </w:rPr>
              <w:t xml:space="preserve">His arms were like cranes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Summarise</w:t>
      </w:r>
    </w:p>
    <w:tbl>
      <w:tblPr>
        <w:tblStyle w:val="Table14"/>
        <w:tblW w:w="901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16"/>
        <w:tblGridChange w:id="0">
          <w:tblGrid>
            <w:gridCol w:w="9016"/>
          </w:tblGrid>
        </w:tblGridChange>
      </w:tblGrid>
      <w:tr>
        <w:tc>
          <w:tcPr/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  <w:t xml:space="preserve">Break up the story </w:t>
            </w:r>
            <w:r w:rsidDel="00000000" w:rsidR="00000000" w:rsidRPr="00000000">
              <w:rPr>
                <w:u w:val="single"/>
                <w:rtl w:val="0"/>
              </w:rPr>
              <w:t xml:space="preserve">so far</w:t>
            </w:r>
            <w:r w:rsidDel="00000000" w:rsidR="00000000" w:rsidRPr="00000000">
              <w:rPr>
                <w:rtl w:val="0"/>
              </w:rPr>
              <w:t xml:space="preserve"> into 5 main parts:</w:t>
            </w:r>
          </w:p>
          <w:p w:rsidR="00000000" w:rsidDel="00000000" w:rsidP="00000000" w:rsidRDefault="00000000" w:rsidRPr="00000000" w14:paraId="00000034">
            <w:pPr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You could write something along the lines of:</w:t>
            </w:r>
          </w:p>
          <w:p w:rsidR="00000000" w:rsidDel="00000000" w:rsidP="00000000" w:rsidRDefault="00000000" w:rsidRPr="00000000" w14:paraId="00000035">
            <w:pPr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An iron giant appears and no one knows where he came from</w:t>
            </w:r>
          </w:p>
          <w:p w:rsidR="00000000" w:rsidDel="00000000" w:rsidP="00000000" w:rsidRDefault="00000000" w:rsidRPr="00000000" w14:paraId="00000036">
            <w:pPr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He eats all the farmers’ machinery, fences and cars</w:t>
            </w:r>
          </w:p>
          <w:p w:rsidR="00000000" w:rsidDel="00000000" w:rsidP="00000000" w:rsidRDefault="00000000" w:rsidRPr="00000000" w14:paraId="00000037">
            <w:pPr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The Iron Man is finally trapped in a pit</w:t>
            </w:r>
          </w:p>
          <w:p w:rsidR="00000000" w:rsidDel="00000000" w:rsidP="00000000" w:rsidRDefault="00000000" w:rsidRPr="00000000" w14:paraId="00000038">
            <w:pPr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The Iron Man escapes</w:t>
            </w:r>
          </w:p>
          <w:p w:rsidR="00000000" w:rsidDel="00000000" w:rsidP="00000000" w:rsidRDefault="00000000" w:rsidRPr="00000000" w14:paraId="00000039">
            <w:pPr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The people decide that they can live in harmony with the Iron Man and let him live at the scrapyard.</w:t>
            </w:r>
          </w:p>
        </w:tc>
      </w:tr>
    </w:tbl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Ghoulish Fright AOE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