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7DF9D" w14:textId="77777777" w:rsidR="007D105E" w:rsidRPr="007D105E" w:rsidRDefault="007D105E" w:rsidP="007D105E">
      <w:pPr>
        <w:jc w:val="center"/>
        <w:rPr>
          <w:sz w:val="28"/>
        </w:rPr>
      </w:pPr>
      <w:r w:rsidRPr="007D105E">
        <w:rPr>
          <w:sz w:val="28"/>
        </w:rPr>
        <w:t>Home Learning Plans</w:t>
      </w:r>
    </w:p>
    <w:p w14:paraId="3E0A4514" w14:textId="15635663" w:rsidR="00634FEC" w:rsidRPr="00BE410A" w:rsidRDefault="00503A4D" w:rsidP="00BE410A">
      <w:pPr>
        <w:jc w:val="center"/>
        <w:rPr>
          <w:sz w:val="28"/>
        </w:rPr>
      </w:pPr>
      <w:r>
        <w:rPr>
          <w:sz w:val="28"/>
        </w:rPr>
        <w:t xml:space="preserve">Lilac </w:t>
      </w:r>
      <w:r w:rsidR="009411D8" w:rsidRPr="00634FEC">
        <w:rPr>
          <w:sz w:val="28"/>
        </w:rPr>
        <w:t>Class</w:t>
      </w:r>
    </w:p>
    <w:p w14:paraId="2B08EF34" w14:textId="696A6088" w:rsidR="007D105E" w:rsidRDefault="007D105E" w:rsidP="00BE410A">
      <w:pPr>
        <w:jc w:val="center"/>
      </w:pPr>
      <w:r>
        <w:t xml:space="preserve">Week Beginning: </w:t>
      </w:r>
      <w:r w:rsidR="002F1656">
        <w:t>Mo</w:t>
      </w:r>
      <w:r w:rsidR="00EC3B55">
        <w:t>nda</w:t>
      </w:r>
      <w:r w:rsidR="00E30D8A">
        <w:t xml:space="preserve">y </w:t>
      </w:r>
      <w:r w:rsidR="002F46F4">
        <w:t>22nd</w:t>
      </w:r>
      <w:r w:rsidR="00461DAF">
        <w:t xml:space="preserve"> June</w:t>
      </w:r>
    </w:p>
    <w:p w14:paraId="10CD56B1" w14:textId="77777777" w:rsidR="009411D8" w:rsidRPr="000C4B60" w:rsidRDefault="009411D8" w:rsidP="002F1656">
      <w:pPr>
        <w:spacing w:after="0"/>
        <w:rPr>
          <w:rFonts w:cstheme="minorHAnsi"/>
          <w:b/>
          <w:bCs/>
          <w:sz w:val="24"/>
          <w:szCs w:val="24"/>
        </w:rPr>
      </w:pPr>
      <w:r w:rsidRPr="000C4B60">
        <w:rPr>
          <w:rFonts w:cstheme="minorHAnsi"/>
          <w:b/>
          <w:bCs/>
          <w:sz w:val="24"/>
          <w:szCs w:val="24"/>
        </w:rPr>
        <w:t xml:space="preserve">Reading: </w:t>
      </w:r>
    </w:p>
    <w:p w14:paraId="04E821B9" w14:textId="77777777" w:rsidR="00F5597C" w:rsidRDefault="00503A4D"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Carry on with you</w:t>
      </w:r>
      <w:r w:rsidR="0056767F">
        <w:rPr>
          <w:rFonts w:ascii="Arial" w:hAnsi="Arial" w:cs="Arial"/>
          <w:color w:val="222222"/>
          <w:sz w:val="20"/>
          <w:szCs w:val="20"/>
        </w:rPr>
        <w:t>r</w:t>
      </w:r>
      <w:r>
        <w:rPr>
          <w:rFonts w:ascii="Arial" w:hAnsi="Arial" w:cs="Arial"/>
          <w:color w:val="222222"/>
          <w:sz w:val="20"/>
          <w:szCs w:val="20"/>
        </w:rPr>
        <w:t xml:space="preserve"> daily independent reading. </w:t>
      </w:r>
    </w:p>
    <w:p w14:paraId="62DC3E69" w14:textId="15068F0C" w:rsidR="00503A4D" w:rsidRPr="00801177" w:rsidRDefault="002F46F4" w:rsidP="002F1656">
      <w:pPr>
        <w:pStyle w:val="ListParagraph"/>
        <w:numPr>
          <w:ilvl w:val="0"/>
          <w:numId w:val="1"/>
        </w:numPr>
        <w:spacing w:after="0" w:line="300" w:lineRule="atLeast"/>
        <w:rPr>
          <w:rFonts w:ascii="Arial" w:hAnsi="Arial" w:cs="Arial"/>
          <w:color w:val="0070C0"/>
          <w:highlight w:val="yellow"/>
        </w:rPr>
      </w:pPr>
      <w:r w:rsidRPr="00801177">
        <w:rPr>
          <w:rFonts w:ascii="Arial" w:hAnsi="Arial" w:cs="Arial"/>
          <w:color w:val="0070C0"/>
          <w:highlight w:val="yellow"/>
        </w:rPr>
        <w:t xml:space="preserve">If you want to enter the writing competition about your experience of Lockdown remember you need to </w:t>
      </w:r>
      <w:r w:rsidR="00801177" w:rsidRPr="00801177">
        <w:rPr>
          <w:rFonts w:ascii="Arial" w:hAnsi="Arial" w:cs="Arial"/>
          <w:color w:val="0070C0"/>
          <w:highlight w:val="yellow"/>
        </w:rPr>
        <w:t>submit your entry by Friday 17th July</w:t>
      </w:r>
    </w:p>
    <w:p w14:paraId="31A335C4" w14:textId="3749A24E" w:rsidR="00D46415" w:rsidRPr="00801177" w:rsidRDefault="00D46415" w:rsidP="00D46415">
      <w:pPr>
        <w:spacing w:after="0" w:line="300" w:lineRule="atLeast"/>
        <w:ind w:left="360"/>
        <w:rPr>
          <w:rFonts w:ascii="Arial" w:hAnsi="Arial" w:cs="Arial"/>
          <w:b/>
          <w:color w:val="222222"/>
          <w:sz w:val="20"/>
          <w:szCs w:val="20"/>
        </w:rPr>
      </w:pPr>
    </w:p>
    <w:p w14:paraId="54F6F6F9" w14:textId="5F3E6F93" w:rsidR="00503A4D" w:rsidRDefault="00461DAF"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Our new whole class reading text is </w:t>
      </w:r>
      <w:r w:rsidRPr="008265AF">
        <w:rPr>
          <w:rFonts w:ascii="Arial" w:hAnsi="Arial" w:cs="Arial"/>
          <w:color w:val="222222"/>
          <w:sz w:val="20"/>
          <w:szCs w:val="20"/>
          <w:u w:val="single"/>
        </w:rPr>
        <w:t>Shackleton’s Journey</w:t>
      </w:r>
      <w:r>
        <w:rPr>
          <w:rFonts w:ascii="Arial" w:hAnsi="Arial" w:cs="Arial"/>
          <w:color w:val="222222"/>
          <w:sz w:val="20"/>
          <w:szCs w:val="20"/>
        </w:rPr>
        <w:t xml:space="preserve"> by William Grill.  This is a true story about an expedition crossing Antarctica from one pole to the other.  </w:t>
      </w:r>
      <w:r w:rsidR="009E48E8">
        <w:rPr>
          <w:rFonts w:ascii="Arial" w:hAnsi="Arial" w:cs="Arial"/>
          <w:color w:val="222222"/>
          <w:sz w:val="20"/>
          <w:szCs w:val="20"/>
        </w:rPr>
        <w:t>Read pages 7-12</w:t>
      </w:r>
      <w:r w:rsidR="00503A4D">
        <w:rPr>
          <w:rFonts w:ascii="Arial" w:hAnsi="Arial" w:cs="Arial"/>
          <w:color w:val="222222"/>
          <w:sz w:val="20"/>
          <w:szCs w:val="20"/>
        </w:rPr>
        <w:t xml:space="preserve"> </w:t>
      </w:r>
      <w:r w:rsidR="009E48E8">
        <w:rPr>
          <w:rFonts w:ascii="Arial" w:hAnsi="Arial" w:cs="Arial"/>
          <w:color w:val="222222"/>
          <w:sz w:val="20"/>
          <w:szCs w:val="20"/>
        </w:rPr>
        <w:t xml:space="preserve">of and answer the </w:t>
      </w:r>
      <w:r>
        <w:rPr>
          <w:rFonts w:ascii="Arial" w:hAnsi="Arial" w:cs="Arial"/>
          <w:color w:val="222222"/>
          <w:sz w:val="20"/>
          <w:szCs w:val="20"/>
        </w:rPr>
        <w:t xml:space="preserve"> comprehension questions.  </w:t>
      </w:r>
      <w:r w:rsidR="00F5597C">
        <w:rPr>
          <w:rFonts w:ascii="Arial" w:hAnsi="Arial" w:cs="Arial"/>
          <w:color w:val="222222"/>
          <w:sz w:val="20"/>
          <w:szCs w:val="20"/>
        </w:rPr>
        <w:t xml:space="preserve">I have also recorded me reading the pages to you so you can follow the text </w:t>
      </w:r>
      <w:r w:rsidR="00F5597C" w:rsidRPr="00FE6AE1">
        <w:rPr>
          <w:rFonts w:ascii="Arial" w:hAnsi="Arial" w:cs="Arial"/>
          <w:color w:val="FF0000"/>
          <w:sz w:val="20"/>
          <w:szCs w:val="20"/>
          <w:u w:val="single"/>
        </w:rPr>
        <w:t>Le</w:t>
      </w:r>
      <w:r w:rsidR="002F46F4" w:rsidRPr="00FE6AE1">
        <w:rPr>
          <w:rFonts w:ascii="Arial" w:hAnsi="Arial" w:cs="Arial"/>
          <w:color w:val="FF0000"/>
          <w:sz w:val="20"/>
          <w:szCs w:val="20"/>
          <w:u w:val="single"/>
        </w:rPr>
        <w:t>ar</w:t>
      </w:r>
      <w:r w:rsidR="005820D3">
        <w:rPr>
          <w:rFonts w:ascii="Arial" w:hAnsi="Arial" w:cs="Arial"/>
          <w:color w:val="FF0000"/>
          <w:sz w:val="20"/>
          <w:szCs w:val="20"/>
          <w:u w:val="single"/>
        </w:rPr>
        <w:t xml:space="preserve">ning Video:  Reading pages 7-12 </w:t>
      </w:r>
      <w:bookmarkStart w:id="0" w:name="_GoBack"/>
      <w:bookmarkEnd w:id="0"/>
      <w:r w:rsidR="005820D3">
        <w:rPr>
          <w:rFonts w:ascii="Arial" w:hAnsi="Arial" w:cs="Arial"/>
          <w:color w:val="FF0000"/>
          <w:sz w:val="20"/>
          <w:szCs w:val="20"/>
          <w:u w:val="single"/>
        </w:rPr>
        <w:t>from</w:t>
      </w:r>
      <w:r w:rsidR="00F5597C" w:rsidRPr="00FE6AE1">
        <w:rPr>
          <w:rFonts w:ascii="Arial" w:hAnsi="Arial" w:cs="Arial"/>
          <w:color w:val="FF0000"/>
          <w:sz w:val="20"/>
          <w:szCs w:val="20"/>
          <w:u w:val="single"/>
        </w:rPr>
        <w:t xml:space="preserve"> Shackleton’s Journey.</w:t>
      </w:r>
      <w:r w:rsidR="00F5597C">
        <w:rPr>
          <w:rFonts w:ascii="Arial" w:hAnsi="Arial" w:cs="Arial"/>
          <w:color w:val="222222"/>
          <w:sz w:val="20"/>
          <w:szCs w:val="20"/>
        </w:rPr>
        <w:t xml:space="preserve"> </w:t>
      </w:r>
      <w:r w:rsidR="008265AF">
        <w:rPr>
          <w:rFonts w:ascii="Arial" w:hAnsi="Arial" w:cs="Arial"/>
          <w:color w:val="222222"/>
          <w:sz w:val="20"/>
          <w:szCs w:val="20"/>
        </w:rPr>
        <w:t xml:space="preserve"> Re-read the text again and occasionally stop </w:t>
      </w:r>
      <w:r w:rsidR="00503A4D">
        <w:rPr>
          <w:rFonts w:ascii="Arial" w:hAnsi="Arial" w:cs="Arial"/>
          <w:color w:val="222222"/>
          <w:sz w:val="20"/>
          <w:szCs w:val="20"/>
        </w:rPr>
        <w:t>and ask your child what they think the meaning of a tricky word could be, looking at the cont</w:t>
      </w:r>
      <w:r w:rsidR="00F5597C">
        <w:rPr>
          <w:rFonts w:ascii="Arial" w:hAnsi="Arial" w:cs="Arial"/>
          <w:color w:val="222222"/>
          <w:sz w:val="20"/>
          <w:szCs w:val="20"/>
        </w:rPr>
        <w:t xml:space="preserve">ext of the sentence.  As with </w:t>
      </w:r>
      <w:r w:rsidR="00F5597C" w:rsidRPr="00F5597C">
        <w:rPr>
          <w:rFonts w:ascii="Arial" w:hAnsi="Arial" w:cs="Arial"/>
          <w:color w:val="222222"/>
          <w:sz w:val="20"/>
          <w:szCs w:val="20"/>
          <w:u w:val="single"/>
        </w:rPr>
        <w:t>Street Child</w:t>
      </w:r>
      <w:r w:rsidR="00F5597C">
        <w:rPr>
          <w:rFonts w:ascii="Arial" w:hAnsi="Arial" w:cs="Arial"/>
          <w:color w:val="222222"/>
          <w:sz w:val="20"/>
          <w:szCs w:val="20"/>
        </w:rPr>
        <w:t xml:space="preserve">, </w:t>
      </w:r>
      <w:r w:rsidR="008265AF">
        <w:rPr>
          <w:rFonts w:ascii="Arial" w:hAnsi="Arial" w:cs="Arial"/>
          <w:color w:val="222222"/>
          <w:sz w:val="20"/>
          <w:szCs w:val="20"/>
        </w:rPr>
        <w:t>m</w:t>
      </w:r>
      <w:r w:rsidR="00503A4D">
        <w:rPr>
          <w:rFonts w:ascii="Arial" w:hAnsi="Arial" w:cs="Arial"/>
          <w:color w:val="222222"/>
          <w:sz w:val="20"/>
          <w:szCs w:val="20"/>
        </w:rPr>
        <w:t xml:space="preserve">ost of the questions are open ended and </w:t>
      </w:r>
      <w:r w:rsidR="00B715CA">
        <w:rPr>
          <w:rFonts w:ascii="Arial" w:hAnsi="Arial" w:cs="Arial"/>
          <w:color w:val="222222"/>
          <w:sz w:val="20"/>
          <w:szCs w:val="20"/>
        </w:rPr>
        <w:t>t</w:t>
      </w:r>
      <w:r w:rsidR="00503A4D">
        <w:rPr>
          <w:rFonts w:ascii="Arial" w:hAnsi="Arial" w:cs="Arial"/>
          <w:color w:val="222222"/>
          <w:sz w:val="20"/>
          <w:szCs w:val="20"/>
        </w:rPr>
        <w:t>here may be several answers to the questions.  The purpose of the exercise</w:t>
      </w:r>
      <w:r w:rsidR="00B715CA">
        <w:rPr>
          <w:rFonts w:ascii="Arial" w:hAnsi="Arial" w:cs="Arial"/>
          <w:color w:val="222222"/>
          <w:sz w:val="20"/>
          <w:szCs w:val="20"/>
        </w:rPr>
        <w:t xml:space="preserve"> is to develop reading comprehension skills and to discuss the text – that is why I have not given you an answer sheet.</w:t>
      </w:r>
    </w:p>
    <w:p w14:paraId="1AA98DD3" w14:textId="77777777" w:rsidR="00E94B97" w:rsidRPr="00E94B97" w:rsidRDefault="00E94B97" w:rsidP="00E94B97">
      <w:pPr>
        <w:pStyle w:val="ListParagraph"/>
        <w:rPr>
          <w:rFonts w:ascii="Arial" w:hAnsi="Arial" w:cs="Arial"/>
          <w:color w:val="222222"/>
          <w:sz w:val="20"/>
          <w:szCs w:val="20"/>
        </w:rPr>
      </w:pPr>
    </w:p>
    <w:p w14:paraId="18E8A076" w14:textId="35750981" w:rsidR="00E94B97" w:rsidRPr="002F46F4" w:rsidRDefault="002F46F4" w:rsidP="00E94B97">
      <w:pPr>
        <w:spacing w:after="0" w:line="240" w:lineRule="auto"/>
        <w:ind w:left="720"/>
        <w:rPr>
          <w:rFonts w:ascii="Times New Roman" w:eastAsia="Times New Roman" w:hAnsi="Times New Roman" w:cs="Times New Roman"/>
          <w:b/>
          <w:color w:val="0070C0"/>
          <w:lang w:eastAsia="en-GB"/>
        </w:rPr>
      </w:pPr>
      <w:r w:rsidRPr="002F46F4">
        <w:rPr>
          <w:rFonts w:ascii="Calibri" w:eastAsia="Times New Roman" w:hAnsi="Calibri" w:cs="Calibri"/>
          <w:b/>
          <w:color w:val="002060"/>
          <w:lang w:eastAsia="en-GB"/>
        </w:rPr>
        <w:t xml:space="preserve">If you have not so, </w:t>
      </w:r>
      <w:r>
        <w:rPr>
          <w:rFonts w:ascii="Calibri" w:eastAsia="Times New Roman" w:hAnsi="Calibri" w:cs="Calibri"/>
          <w:color w:val="FF0000"/>
          <w:lang w:eastAsia="en-GB"/>
        </w:rPr>
        <w:t>please s</w:t>
      </w:r>
      <w:r w:rsidR="00E94B97" w:rsidRPr="00E94B97">
        <w:rPr>
          <w:rFonts w:ascii="Calibri" w:eastAsia="Times New Roman" w:hAnsi="Calibri" w:cs="Calibri"/>
          <w:color w:val="FF0000"/>
          <w:lang w:eastAsia="en-GB"/>
        </w:rPr>
        <w:t>ign up for this year’s Summer Reading Challenge.  It started on Friday 5</w:t>
      </w:r>
      <w:r w:rsidR="00E94B97" w:rsidRPr="00E94B97">
        <w:rPr>
          <w:rFonts w:ascii="Calibri" w:eastAsia="Times New Roman" w:hAnsi="Calibri" w:cs="Calibri"/>
          <w:color w:val="FF0000"/>
          <w:vertAlign w:val="superscript"/>
          <w:lang w:eastAsia="en-GB"/>
        </w:rPr>
        <w:t>th</w:t>
      </w:r>
      <w:r w:rsidR="00E94B97">
        <w:rPr>
          <w:rFonts w:ascii="Calibri" w:eastAsia="Times New Roman" w:hAnsi="Calibri" w:cs="Calibri"/>
          <w:color w:val="FF0000"/>
          <w:lang w:eastAsia="en-GB"/>
        </w:rPr>
        <w:t xml:space="preserve"> of</w:t>
      </w:r>
      <w:r w:rsidR="00E94B97" w:rsidRPr="00E94B97">
        <w:rPr>
          <w:rFonts w:ascii="Calibri" w:eastAsia="Times New Roman" w:hAnsi="Calibri" w:cs="Calibri"/>
          <w:color w:val="FF0000"/>
          <w:lang w:eastAsia="en-GB"/>
        </w:rPr>
        <w:t xml:space="preserve"> June and runs throughout the summer holidays, finishing at the end of September. It is aimed at children aged 4 – 11 and is completely free! The challenge features games, quizzes and downloadable activities to incentivise and encourage children and their families to take part in reading related activities at home. Children can choose their own reading goals, create book reviews, play games and collect virtual rewards. Parents and guardians can register their children online at </w:t>
      </w:r>
      <w:hyperlink r:id="rId5" w:tgtFrame="_blank" w:history="1">
        <w:r w:rsidR="00E94B97" w:rsidRPr="00E94B97">
          <w:rPr>
            <w:rStyle w:val="Hyperlink"/>
            <w:rFonts w:ascii="Calibri" w:eastAsia="Times New Roman" w:hAnsi="Calibri" w:cs="Calibri"/>
            <w:color w:val="0070C0"/>
            <w:lang w:eastAsia="en-GB"/>
          </w:rPr>
          <w:t>www.sillysquad.org.uk</w:t>
        </w:r>
      </w:hyperlink>
      <w:r w:rsidR="00E94B97">
        <w:rPr>
          <w:color w:val="0070C0"/>
        </w:rPr>
        <w:t xml:space="preserve">  </w:t>
      </w:r>
      <w:r w:rsidR="00E94B97" w:rsidRPr="002F46F4">
        <w:rPr>
          <w:b/>
          <w:color w:val="00B050"/>
        </w:rPr>
        <w:t>Please see attached information.</w:t>
      </w:r>
    </w:p>
    <w:p w14:paraId="099455BB" w14:textId="77777777" w:rsidR="00E94B97" w:rsidRDefault="00E94B97" w:rsidP="00E94B97">
      <w:pPr>
        <w:pStyle w:val="ListParagraph"/>
        <w:spacing w:after="0" w:line="300" w:lineRule="atLeast"/>
        <w:rPr>
          <w:rFonts w:ascii="Arial" w:hAnsi="Arial" w:cs="Arial"/>
          <w:color w:val="222222"/>
          <w:sz w:val="20"/>
          <w:szCs w:val="20"/>
        </w:rPr>
      </w:pPr>
    </w:p>
    <w:p w14:paraId="3CC533EB" w14:textId="7D593892" w:rsidR="002F1656" w:rsidRPr="002F1656" w:rsidRDefault="002F1656"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Visit the Oxford Owl website. </w:t>
      </w:r>
      <w:hyperlink r:id="rId6" w:tgtFrame="_blank" w:history="1">
        <w:r w:rsidRPr="002F1656">
          <w:rPr>
            <w:rStyle w:val="Hyperlink"/>
            <w:rFonts w:ascii="Arial" w:hAnsi="Arial" w:cs="Arial"/>
            <w:color w:val="1155CC"/>
            <w:sz w:val="20"/>
            <w:szCs w:val="20"/>
          </w:rPr>
          <w:t>https://www.oxfordowl.co.uk/</w:t>
        </w:r>
      </w:hyperlink>
      <w:r w:rsidRPr="002F1656">
        <w:rPr>
          <w:rFonts w:ascii="Arial" w:hAnsi="Arial" w:cs="Arial"/>
          <w:color w:val="222222"/>
          <w:sz w:val="20"/>
          <w:szCs w:val="20"/>
        </w:rPr>
        <w:t xml:space="preserve"> </w:t>
      </w:r>
      <w:r>
        <w:rPr>
          <w:rFonts w:ascii="Arial" w:hAnsi="Arial" w:cs="Arial"/>
          <w:color w:val="222222"/>
          <w:sz w:val="20"/>
          <w:szCs w:val="20"/>
        </w:rPr>
        <w:t>Click on the My Class Login section</w:t>
      </w:r>
      <w:r w:rsidRPr="002F165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746580D4" w14:textId="77777777" w:rsidR="002F1656" w:rsidRDefault="002F1656" w:rsidP="002F1656">
      <w:pPr>
        <w:pStyle w:val="ListParagraph"/>
        <w:spacing w:after="0" w:line="300" w:lineRule="atLeast"/>
        <w:rPr>
          <w:rFonts w:ascii="Arial" w:hAnsi="Arial" w:cs="Arial"/>
          <w:color w:val="222222"/>
          <w:sz w:val="20"/>
          <w:szCs w:val="20"/>
        </w:rPr>
      </w:pPr>
      <w:r w:rsidRPr="002F1656">
        <w:rPr>
          <w:rFonts w:ascii="Arial" w:hAnsi="Arial" w:cs="Arial"/>
          <w:noProof/>
          <w:color w:val="222222"/>
          <w:sz w:val="20"/>
          <w:szCs w:val="20"/>
          <w:lang w:eastAsia="en-GB"/>
        </w:rPr>
        <w:drawing>
          <wp:inline distT="0" distB="0" distL="0" distR="0" wp14:anchorId="1985C228" wp14:editId="3B7628DC">
            <wp:extent cx="3726815" cy="612775"/>
            <wp:effectExtent l="0" t="0" r="6985" b="0"/>
            <wp:docPr id="3" name="Picture 3" descr="C:\Users\cmackinnon\AppData\Local\Temp\0144ff69-268a-4c8f-8d60-71c959abc4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0144ff69-268a-4c8f-8d60-71c959abc46f.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26815" cy="612775"/>
                    </a:xfrm>
                    <a:prstGeom prst="rect">
                      <a:avLst/>
                    </a:prstGeom>
                    <a:noFill/>
                    <a:ln>
                      <a:noFill/>
                    </a:ln>
                  </pic:spPr>
                </pic:pic>
              </a:graphicData>
            </a:graphic>
          </wp:inline>
        </w:drawing>
      </w:r>
    </w:p>
    <w:p w14:paraId="750C49A3" w14:textId="78D6078A" w:rsidR="002F1656" w:rsidRDefault="002F1656" w:rsidP="002F1656">
      <w:pPr>
        <w:spacing w:after="0" w:line="300" w:lineRule="atLeast"/>
        <w:rPr>
          <w:rFonts w:ascii="Arial" w:hAnsi="Arial" w:cs="Arial"/>
          <w:color w:val="222222"/>
          <w:sz w:val="20"/>
          <w:szCs w:val="20"/>
        </w:rPr>
      </w:pPr>
      <w:r>
        <w:rPr>
          <w:rFonts w:ascii="Arial" w:hAnsi="Arial" w:cs="Arial"/>
          <w:color w:val="222222"/>
          <w:sz w:val="20"/>
          <w:szCs w:val="20"/>
        </w:rPr>
        <w:tab/>
        <w:t xml:space="preserve">Use the following details to log in to the newly created </w:t>
      </w:r>
      <w:r w:rsidR="0056767F">
        <w:rPr>
          <w:rFonts w:ascii="Arial" w:hAnsi="Arial" w:cs="Arial"/>
          <w:color w:val="222222"/>
          <w:sz w:val="20"/>
          <w:szCs w:val="20"/>
        </w:rPr>
        <w:t>Lilac</w:t>
      </w:r>
      <w:r>
        <w:rPr>
          <w:rFonts w:ascii="Arial" w:hAnsi="Arial" w:cs="Arial"/>
          <w:color w:val="222222"/>
          <w:sz w:val="20"/>
          <w:szCs w:val="20"/>
        </w:rPr>
        <w:t xml:space="preserve"> </w:t>
      </w:r>
      <w:r w:rsidR="0056767F">
        <w:rPr>
          <w:rFonts w:ascii="Arial" w:hAnsi="Arial" w:cs="Arial"/>
          <w:color w:val="222222"/>
          <w:sz w:val="20"/>
          <w:szCs w:val="20"/>
        </w:rPr>
        <w:t>C</w:t>
      </w:r>
      <w:r>
        <w:rPr>
          <w:rFonts w:ascii="Arial" w:hAnsi="Arial" w:cs="Arial"/>
          <w:color w:val="222222"/>
          <w:sz w:val="20"/>
          <w:szCs w:val="20"/>
        </w:rPr>
        <w:t xml:space="preserve">lass section. </w:t>
      </w:r>
    </w:p>
    <w:p w14:paraId="7371DF88" w14:textId="01FF42D4" w:rsidR="002F1656" w:rsidRDefault="002F1656" w:rsidP="002F1656">
      <w:pPr>
        <w:spacing w:after="0" w:line="300" w:lineRule="atLeast"/>
        <w:ind w:firstLine="720"/>
        <w:rPr>
          <w:rFonts w:ascii="Arial" w:hAnsi="Arial" w:cs="Arial"/>
          <w:color w:val="222222"/>
          <w:sz w:val="20"/>
          <w:szCs w:val="20"/>
        </w:rPr>
      </w:pPr>
      <w:r>
        <w:rPr>
          <w:rFonts w:ascii="Arial" w:hAnsi="Arial" w:cs="Arial"/>
          <w:color w:val="222222"/>
          <w:sz w:val="20"/>
          <w:szCs w:val="20"/>
        </w:rPr>
        <w:t xml:space="preserve">Username: </w:t>
      </w:r>
      <w:r w:rsidR="00500A99">
        <w:rPr>
          <w:rFonts w:ascii="Arial" w:hAnsi="Arial" w:cs="Arial"/>
          <w:b/>
          <w:color w:val="222222"/>
          <w:sz w:val="20"/>
          <w:szCs w:val="20"/>
        </w:rPr>
        <w:t>lilac</w:t>
      </w:r>
      <w:r w:rsidRPr="002F1656">
        <w:rPr>
          <w:rFonts w:ascii="Arial" w:hAnsi="Arial" w:cs="Arial"/>
          <w:b/>
          <w:color w:val="222222"/>
          <w:sz w:val="20"/>
          <w:szCs w:val="20"/>
        </w:rPr>
        <w:t>101</w:t>
      </w:r>
    </w:p>
    <w:p w14:paraId="72996535" w14:textId="77777777" w:rsidR="002F1656" w:rsidRDefault="002F1656" w:rsidP="002F1656">
      <w:pPr>
        <w:spacing w:after="0" w:line="300" w:lineRule="atLeast"/>
        <w:ind w:firstLine="720"/>
        <w:rPr>
          <w:rFonts w:ascii="Arial" w:hAnsi="Arial" w:cs="Arial"/>
          <w:b/>
          <w:color w:val="222222"/>
          <w:sz w:val="20"/>
          <w:szCs w:val="20"/>
        </w:rPr>
      </w:pPr>
      <w:r>
        <w:rPr>
          <w:rFonts w:ascii="Arial" w:hAnsi="Arial" w:cs="Arial"/>
          <w:color w:val="222222"/>
          <w:sz w:val="20"/>
          <w:szCs w:val="20"/>
        </w:rPr>
        <w:t xml:space="preserve">Password: </w:t>
      </w:r>
      <w:r w:rsidRPr="002F1656">
        <w:rPr>
          <w:rFonts w:ascii="Arial" w:hAnsi="Arial" w:cs="Arial"/>
          <w:b/>
          <w:color w:val="222222"/>
          <w:sz w:val="20"/>
          <w:szCs w:val="20"/>
        </w:rPr>
        <w:t>pupil</w:t>
      </w:r>
    </w:p>
    <w:p w14:paraId="01CC8563" w14:textId="77777777" w:rsidR="002F1656" w:rsidRPr="000E17AE" w:rsidRDefault="000E17AE" w:rsidP="000E17AE">
      <w:pPr>
        <w:spacing w:after="0" w:line="300" w:lineRule="atLeast"/>
        <w:ind w:left="720"/>
        <w:rPr>
          <w:rFonts w:ascii="Arial" w:hAnsi="Arial" w:cs="Arial"/>
          <w:color w:val="222222"/>
          <w:sz w:val="20"/>
          <w:szCs w:val="20"/>
        </w:rPr>
      </w:pPr>
      <w:r w:rsidRPr="000E17AE">
        <w:rPr>
          <w:rFonts w:ascii="Arial" w:hAnsi="Arial" w:cs="Arial"/>
          <w:color w:val="222222"/>
          <w:sz w:val="20"/>
          <w:szCs w:val="20"/>
        </w:rPr>
        <w:t xml:space="preserve">Click on the ‘My Bookshelf’ section and select reading books that are right for you. Use the ‘Age Groups’ section to help narrow down the search.  </w:t>
      </w:r>
    </w:p>
    <w:p w14:paraId="2F05DE09" w14:textId="77777777" w:rsidR="009411D8" w:rsidRPr="006F28AD" w:rsidRDefault="00FC1FB5" w:rsidP="009411D8">
      <w:pPr>
        <w:pStyle w:val="ListParagraph"/>
        <w:numPr>
          <w:ilvl w:val="0"/>
          <w:numId w:val="1"/>
        </w:numPr>
        <w:rPr>
          <w:rFonts w:cstheme="minorHAnsi"/>
          <w:sz w:val="24"/>
          <w:szCs w:val="24"/>
        </w:rPr>
      </w:pPr>
      <w:r w:rsidRPr="006F28AD">
        <w:rPr>
          <w:rFonts w:cstheme="minorHAnsi"/>
          <w:sz w:val="24"/>
          <w:szCs w:val="24"/>
        </w:rPr>
        <w:t>When completing guided or supported reading of an age appropriate text, f</w:t>
      </w:r>
      <w:r w:rsidR="009411D8" w:rsidRPr="006F28AD">
        <w:rPr>
          <w:rFonts w:cstheme="minorHAnsi"/>
          <w:sz w:val="24"/>
          <w:szCs w:val="24"/>
        </w:rPr>
        <w:t xml:space="preserve">ocus on </w:t>
      </w:r>
      <w:r w:rsidR="000E17AE">
        <w:rPr>
          <w:rFonts w:cstheme="minorHAnsi"/>
          <w:b/>
          <w:sz w:val="24"/>
          <w:szCs w:val="24"/>
        </w:rPr>
        <w:t>analytical</w:t>
      </w:r>
      <w:r w:rsidR="0007678D" w:rsidRPr="006F28AD">
        <w:rPr>
          <w:rFonts w:cstheme="minorHAnsi"/>
          <w:b/>
          <w:sz w:val="24"/>
          <w:szCs w:val="24"/>
        </w:rPr>
        <w:t xml:space="preserve"> questioning</w:t>
      </w:r>
      <w:r w:rsidR="009411D8" w:rsidRPr="006F28AD">
        <w:rPr>
          <w:rFonts w:cstheme="minorHAnsi"/>
          <w:sz w:val="24"/>
          <w:szCs w:val="24"/>
        </w:rPr>
        <w:t xml:space="preserve">. Use the </w:t>
      </w:r>
      <w:r w:rsidR="000E17AE">
        <w:rPr>
          <w:rFonts w:cstheme="minorHAnsi"/>
          <w:sz w:val="24"/>
          <w:szCs w:val="24"/>
        </w:rPr>
        <w:t>analytical</w:t>
      </w:r>
      <w:r w:rsidR="0007678D" w:rsidRPr="006F28AD">
        <w:rPr>
          <w:rFonts w:cstheme="minorHAnsi"/>
          <w:sz w:val="24"/>
          <w:szCs w:val="24"/>
        </w:rPr>
        <w:t xml:space="preserve"> </w:t>
      </w:r>
      <w:r w:rsidR="009411D8" w:rsidRPr="006F28AD">
        <w:rPr>
          <w:rFonts w:cstheme="minorHAnsi"/>
          <w:sz w:val="24"/>
          <w:szCs w:val="24"/>
        </w:rPr>
        <w:t xml:space="preserve">section of this questioning tool to generate questions </w:t>
      </w:r>
      <w:r w:rsidR="0007678D" w:rsidRPr="006F28AD">
        <w:rPr>
          <w:rFonts w:cstheme="minorHAnsi"/>
          <w:sz w:val="24"/>
          <w:szCs w:val="24"/>
        </w:rPr>
        <w:t xml:space="preserve">that challenge your child to </w:t>
      </w:r>
      <w:r w:rsidR="000E17AE">
        <w:rPr>
          <w:rFonts w:cstheme="minorHAnsi"/>
          <w:sz w:val="24"/>
          <w:szCs w:val="24"/>
        </w:rPr>
        <w:t>analyse what has happened in the story</w:t>
      </w:r>
      <w:r w:rsidR="009411D8" w:rsidRPr="006F28AD">
        <w:rPr>
          <w:rFonts w:cstheme="minorHAnsi"/>
          <w:sz w:val="24"/>
          <w:szCs w:val="24"/>
        </w:rPr>
        <w:t xml:space="preserve">. </w:t>
      </w:r>
    </w:p>
    <w:p w14:paraId="0F23C21C" w14:textId="77777777" w:rsidR="009411D8" w:rsidRPr="006F28AD" w:rsidRDefault="009411D8" w:rsidP="009411D8">
      <w:pPr>
        <w:pStyle w:val="ListParagraph"/>
        <w:rPr>
          <w:rFonts w:cstheme="minorHAnsi"/>
          <w:sz w:val="24"/>
          <w:szCs w:val="24"/>
        </w:rPr>
      </w:pPr>
      <w:r w:rsidRPr="006F28AD">
        <w:rPr>
          <w:rFonts w:cstheme="minorHAnsi"/>
          <w:noProof/>
          <w:sz w:val="24"/>
          <w:szCs w:val="24"/>
          <w:lang w:eastAsia="en-GB"/>
        </w:rPr>
        <w:lastRenderedPageBreak/>
        <w:drawing>
          <wp:inline distT="0" distB="0" distL="0" distR="0" wp14:anchorId="3F0A5FD5" wp14:editId="0C0B350A">
            <wp:extent cx="5486511" cy="3135085"/>
            <wp:effectExtent l="0" t="0" r="0" b="8255"/>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14:paraId="69DA608B" w14:textId="77777777" w:rsidR="00BE410A" w:rsidRPr="006F28AD" w:rsidRDefault="00BE410A" w:rsidP="009411D8">
      <w:pPr>
        <w:pStyle w:val="ListParagraph"/>
        <w:rPr>
          <w:rFonts w:cstheme="minorHAnsi"/>
          <w:sz w:val="24"/>
          <w:szCs w:val="24"/>
        </w:rPr>
      </w:pPr>
      <w:r w:rsidRPr="006F28AD">
        <w:rPr>
          <w:rFonts w:cstheme="minorHAnsi"/>
          <w:sz w:val="24"/>
          <w:szCs w:val="24"/>
        </w:rPr>
        <w:t>For example:</w:t>
      </w:r>
    </w:p>
    <w:p w14:paraId="79B6B36C" w14:textId="77777777" w:rsidR="000D68A7" w:rsidRDefault="00BE410A" w:rsidP="000E17AE">
      <w:pPr>
        <w:pStyle w:val="ListParagraph"/>
        <w:rPr>
          <w:rFonts w:cstheme="minorHAnsi"/>
          <w:sz w:val="24"/>
          <w:szCs w:val="24"/>
        </w:rPr>
      </w:pPr>
      <w:r w:rsidRPr="006F28AD">
        <w:rPr>
          <w:rFonts w:cstheme="minorHAnsi"/>
          <w:sz w:val="24"/>
          <w:szCs w:val="24"/>
        </w:rPr>
        <w:t>-</w:t>
      </w:r>
      <w:r w:rsidR="000E17AE">
        <w:rPr>
          <w:rFonts w:cstheme="minorHAnsi"/>
          <w:sz w:val="24"/>
          <w:szCs w:val="24"/>
        </w:rPr>
        <w:t xml:space="preserve">Why did they do that? </w:t>
      </w:r>
    </w:p>
    <w:p w14:paraId="710E2AE5" w14:textId="77777777" w:rsidR="000E17AE" w:rsidRPr="006F28AD" w:rsidRDefault="000E17AE" w:rsidP="000E17AE">
      <w:pPr>
        <w:pStyle w:val="ListParagraph"/>
        <w:rPr>
          <w:rFonts w:cstheme="minorHAnsi"/>
          <w:sz w:val="24"/>
          <w:szCs w:val="24"/>
        </w:rPr>
      </w:pPr>
      <w:r>
        <w:rPr>
          <w:rFonts w:cstheme="minorHAnsi"/>
          <w:sz w:val="24"/>
          <w:szCs w:val="24"/>
        </w:rPr>
        <w:t>-How can you tell that…?</w:t>
      </w:r>
    </w:p>
    <w:p w14:paraId="7893FAAF" w14:textId="77777777" w:rsidR="00B715CA" w:rsidRDefault="00B715CA" w:rsidP="000D68A7">
      <w:pPr>
        <w:rPr>
          <w:rFonts w:cstheme="minorHAnsi"/>
          <w:sz w:val="24"/>
          <w:szCs w:val="24"/>
        </w:rPr>
      </w:pPr>
    </w:p>
    <w:p w14:paraId="1A9DB7C6" w14:textId="03281FBB" w:rsidR="00D90A9C" w:rsidRPr="000C4B60" w:rsidRDefault="005E6800" w:rsidP="00D90A9C">
      <w:pPr>
        <w:rPr>
          <w:b/>
          <w:bCs/>
        </w:rPr>
      </w:pPr>
      <w:r w:rsidRPr="000C4B60">
        <w:rPr>
          <w:b/>
          <w:bCs/>
        </w:rPr>
        <w:t>Spelling</w:t>
      </w:r>
      <w:r w:rsidR="00A66823" w:rsidRPr="000C4B60">
        <w:rPr>
          <w:b/>
          <w:bCs/>
        </w:rPr>
        <w:t>, Punctuation and Grammar</w:t>
      </w:r>
      <w:r w:rsidR="00D90A9C" w:rsidRPr="000C4B60">
        <w:rPr>
          <w:b/>
          <w:bCs/>
        </w:rPr>
        <w:t>:</w:t>
      </w:r>
    </w:p>
    <w:p w14:paraId="05D10A47" w14:textId="053ED5A4" w:rsidR="005E6800" w:rsidRDefault="00091C6A" w:rsidP="005E6800">
      <w:pPr>
        <w:pStyle w:val="ListParagraph"/>
        <w:numPr>
          <w:ilvl w:val="0"/>
          <w:numId w:val="6"/>
        </w:numPr>
      </w:pPr>
      <w:r>
        <w:t xml:space="preserve">On Purple Mash </w:t>
      </w:r>
      <w:r w:rsidR="00D71C69">
        <w:t xml:space="preserve">I have set the following ‘2Dos’:  </w:t>
      </w:r>
      <w:r w:rsidR="00D71C69" w:rsidRPr="00D71C69">
        <w:rPr>
          <w:color w:val="FFC000"/>
        </w:rPr>
        <w:t xml:space="preserve">Anna and the Trampoline </w:t>
      </w:r>
      <w:r w:rsidR="00D71C69">
        <w:t xml:space="preserve">– indicating degrees of possibility using modal verbs; </w:t>
      </w:r>
      <w:r w:rsidR="00D71C69" w:rsidRPr="00D71C69">
        <w:rPr>
          <w:color w:val="FFC000"/>
        </w:rPr>
        <w:t xml:space="preserve">Dan’s Screen </w:t>
      </w:r>
      <w:r w:rsidR="00D71C69">
        <w:t xml:space="preserve">– indicating degrees of possibility using adverbs; </w:t>
      </w:r>
      <w:r w:rsidR="00D71C69" w:rsidRPr="00D71C69">
        <w:rPr>
          <w:color w:val="FFC000"/>
        </w:rPr>
        <w:t xml:space="preserve">Box the Verb </w:t>
      </w:r>
      <w:r w:rsidR="00D71C69">
        <w:t xml:space="preserve">– verb tenses including the past, present and future tense; </w:t>
      </w:r>
      <w:r w:rsidR="00D71C69" w:rsidRPr="00D71C69">
        <w:rPr>
          <w:color w:val="FFC000"/>
        </w:rPr>
        <w:t>The Dog and the Ball</w:t>
      </w:r>
      <w:r w:rsidR="00D71C69">
        <w:t xml:space="preserve"> – use of the present perfect form of verbs instead of the simple past.</w:t>
      </w:r>
    </w:p>
    <w:p w14:paraId="19CE351D" w14:textId="7C22A425" w:rsidR="00C749E8" w:rsidRPr="00B05BB8" w:rsidRDefault="00B05BB8" w:rsidP="00601467">
      <w:pPr>
        <w:pStyle w:val="ListParagraph"/>
        <w:numPr>
          <w:ilvl w:val="0"/>
          <w:numId w:val="6"/>
        </w:numPr>
        <w:spacing w:line="256" w:lineRule="auto"/>
        <w:rPr>
          <w:b/>
          <w:bCs/>
        </w:rPr>
      </w:pPr>
      <w:r>
        <w:t>This week there is going to be a big push on tenses.  We started tense work just before Lockdown.  For revision, complete the Classroom Secrets worksheets with answers</w:t>
      </w:r>
      <w:r w:rsidR="009C7491">
        <w:t xml:space="preserve"> entitled Past or Present (Varied Fluency and Application and Reasoning worksheets) and Present Perfect Form (Varied Fluency and Application and Reasoning).  Only work on the Application and Reasoning sheets if you feel you have a good understanding of the Varied Fluency.</w:t>
      </w:r>
    </w:p>
    <w:p w14:paraId="797CACEC" w14:textId="795AC393" w:rsidR="005E6800" w:rsidRDefault="005E6800" w:rsidP="005E6800">
      <w:pPr>
        <w:spacing w:line="256" w:lineRule="auto"/>
        <w:ind w:left="360"/>
        <w:rPr>
          <w:b/>
          <w:bCs/>
        </w:rPr>
      </w:pPr>
      <w:r w:rsidRPr="000C4B60">
        <w:rPr>
          <w:b/>
          <w:bCs/>
        </w:rPr>
        <w:t>Writing:</w:t>
      </w:r>
      <w:r w:rsidR="00B05BB8">
        <w:rPr>
          <w:b/>
          <w:bCs/>
        </w:rPr>
        <w:t xml:space="preserve"> </w:t>
      </w:r>
    </w:p>
    <w:p w14:paraId="4570809A" w14:textId="60587C26" w:rsidR="00535C15" w:rsidRPr="00013E63" w:rsidRDefault="00E5308D" w:rsidP="00013E63">
      <w:pPr>
        <w:spacing w:line="256" w:lineRule="auto"/>
        <w:rPr>
          <w:highlight w:val="cyan"/>
        </w:rPr>
      </w:pPr>
      <w:r w:rsidRPr="00013E63">
        <w:rPr>
          <w:highlight w:val="cyan"/>
        </w:rPr>
        <w:t xml:space="preserve">Just in case you need one, I have again attached </w:t>
      </w:r>
      <w:r w:rsidR="00D90A9C" w:rsidRPr="00013E63">
        <w:rPr>
          <w:highlight w:val="cyan"/>
        </w:rPr>
        <w:t>a book review worksheet for you</w:t>
      </w:r>
      <w:r w:rsidR="0080082C" w:rsidRPr="00013E63">
        <w:rPr>
          <w:highlight w:val="cyan"/>
        </w:rPr>
        <w:t xml:space="preserve"> </w:t>
      </w:r>
      <w:r w:rsidR="00D90A9C" w:rsidRPr="00013E63">
        <w:rPr>
          <w:highlight w:val="cyan"/>
        </w:rPr>
        <w:t>to use</w:t>
      </w:r>
      <w:r w:rsidRPr="00013E63">
        <w:rPr>
          <w:highlight w:val="cyan"/>
        </w:rPr>
        <w:t xml:space="preserve">.  </w:t>
      </w:r>
      <w:r w:rsidR="006C2D1D" w:rsidRPr="00013E63">
        <w:rPr>
          <w:highlight w:val="cyan"/>
        </w:rPr>
        <w:t xml:space="preserve"> It might be about a book </w:t>
      </w:r>
      <w:r w:rsidR="0080082C" w:rsidRPr="00013E63">
        <w:rPr>
          <w:highlight w:val="cyan"/>
        </w:rPr>
        <w:t xml:space="preserve">you </w:t>
      </w:r>
      <w:r w:rsidR="006C2D1D" w:rsidRPr="00013E63">
        <w:rPr>
          <w:highlight w:val="cyan"/>
        </w:rPr>
        <w:t>have read from the Oxford Owl selection</w:t>
      </w:r>
      <w:r w:rsidRPr="00013E63">
        <w:rPr>
          <w:highlight w:val="cyan"/>
        </w:rPr>
        <w:t xml:space="preserve"> or one that you have recently finished</w:t>
      </w:r>
    </w:p>
    <w:p w14:paraId="7A6FDF1D" w14:textId="78CC87A1" w:rsidR="00D138CE" w:rsidRPr="00683AF3" w:rsidRDefault="00801177" w:rsidP="00535C15">
      <w:pPr>
        <w:pStyle w:val="ListParagraph"/>
        <w:numPr>
          <w:ilvl w:val="0"/>
          <w:numId w:val="6"/>
        </w:numPr>
        <w:spacing w:line="256" w:lineRule="auto"/>
      </w:pPr>
      <w:r w:rsidRPr="00013E63">
        <w:rPr>
          <w:color w:val="FF0000"/>
          <w:u w:val="single"/>
        </w:rPr>
        <w:t>L</w:t>
      </w:r>
      <w:r w:rsidR="00252E89">
        <w:rPr>
          <w:color w:val="FF0000"/>
          <w:u w:val="single"/>
        </w:rPr>
        <w:t xml:space="preserve">O:  To plan </w:t>
      </w:r>
      <w:r w:rsidR="00013E63" w:rsidRPr="00013E63">
        <w:rPr>
          <w:color w:val="FF0000"/>
          <w:u w:val="single"/>
        </w:rPr>
        <w:t>a non-chronological report using sub-headings</w:t>
      </w:r>
      <w:r w:rsidR="00013E63">
        <w:rPr>
          <w:color w:val="FF0000"/>
        </w:rPr>
        <w:t xml:space="preserve">.  </w:t>
      </w:r>
      <w:r w:rsidR="00013E63">
        <w:t xml:space="preserve"> I </w:t>
      </w:r>
      <w:r w:rsidR="00391A6E">
        <w:t>would like you to plan</w:t>
      </w:r>
      <w:r w:rsidR="00683AF3">
        <w:t xml:space="preserve"> a </w:t>
      </w:r>
      <w:r w:rsidR="00013E63">
        <w:t>non-chronologic</w:t>
      </w:r>
      <w:r w:rsidR="00683AF3">
        <w:t>al report</w:t>
      </w:r>
      <w:r w:rsidR="00013E63">
        <w:t xml:space="preserve"> about </w:t>
      </w:r>
      <w:r w:rsidR="00013E63" w:rsidRPr="00391A6E">
        <w:rPr>
          <w:highlight w:val="yellow"/>
        </w:rPr>
        <w:t>Henderson Island in the South Pacific Ocean</w:t>
      </w:r>
      <w:r w:rsidR="00013E63">
        <w:t>.  To recap, a non-chronological report is a non-fiction text which gives information on a particular subject without referring to the order in which things happen.  T</w:t>
      </w:r>
      <w:r w:rsidR="00252E89">
        <w:t>he first thing</w:t>
      </w:r>
      <w:r w:rsidR="00013E63">
        <w:t xml:space="preserve"> I would like you to do is watch the Newsround Video about Henderson Island</w:t>
      </w:r>
      <w:r w:rsidR="00683AF3">
        <w:t xml:space="preserve"> </w:t>
      </w:r>
      <w:hyperlink r:id="rId9" w:history="1">
        <w:r w:rsidR="00683AF3" w:rsidRPr="00683AF3">
          <w:rPr>
            <w:rStyle w:val="Hyperlink"/>
          </w:rPr>
          <w:t>https://www.bbc.co.uk/newsround/39921749</w:t>
        </w:r>
      </w:hyperlink>
      <w:r w:rsidR="00683AF3" w:rsidRPr="00683AF3">
        <w:rPr>
          <w:color w:val="0070C0"/>
          <w:u w:val="single"/>
        </w:rPr>
        <w:t xml:space="preserve">.  </w:t>
      </w:r>
      <w:r w:rsidR="00683AF3" w:rsidRPr="00683AF3">
        <w:t>P</w:t>
      </w:r>
      <w:r w:rsidR="00683AF3">
        <w:t xml:space="preserve">lease take notes and watch the video at least twice.  Pause it the second time and talk to your grown up about the information.  I have also attached my own notes for you to read, as a starting point.  Using your notes, </w:t>
      </w:r>
      <w:r w:rsidR="00FE6AE1">
        <w:t xml:space="preserve">choose one of the planning sheets I have given you and </w:t>
      </w:r>
      <w:r w:rsidR="00683AF3">
        <w:t xml:space="preserve">fill in </w:t>
      </w:r>
      <w:proofErr w:type="gramStart"/>
      <w:r w:rsidR="00FE6AE1">
        <w:t xml:space="preserve">it </w:t>
      </w:r>
      <w:r w:rsidR="00683AF3">
        <w:t xml:space="preserve"> using</w:t>
      </w:r>
      <w:proofErr w:type="gramEnd"/>
      <w:r w:rsidR="00683AF3">
        <w:t xml:space="preserve"> sub-headings and bullet points.</w:t>
      </w:r>
      <w:r w:rsidR="00391A6E">
        <w:t xml:space="preserve">  </w:t>
      </w:r>
      <w:r w:rsidR="00FE6AE1">
        <w:t>There is also a guidance sheet attached.</w:t>
      </w:r>
    </w:p>
    <w:p w14:paraId="6EA7F857" w14:textId="77777777" w:rsidR="00C030FC" w:rsidRPr="00683AF3" w:rsidRDefault="00C030FC" w:rsidP="00C749E8">
      <w:pPr>
        <w:pStyle w:val="ListParagraph"/>
        <w:spacing w:line="256" w:lineRule="auto"/>
        <w:ind w:left="360"/>
      </w:pPr>
    </w:p>
    <w:p w14:paraId="622EB330" w14:textId="77777777" w:rsidR="00535C15" w:rsidRPr="00535C15" w:rsidRDefault="00535C15" w:rsidP="00535C15">
      <w:pPr>
        <w:pStyle w:val="ListParagraph"/>
        <w:spacing w:line="256" w:lineRule="auto"/>
        <w:ind w:left="360"/>
        <w:rPr>
          <w:highlight w:val="yellow"/>
        </w:rPr>
      </w:pPr>
    </w:p>
    <w:p w14:paraId="62D8AE0F" w14:textId="77777777" w:rsidR="00C8454C" w:rsidRDefault="00C8454C" w:rsidP="00E05394">
      <w:pPr>
        <w:rPr>
          <w:b/>
          <w:bCs/>
        </w:rPr>
      </w:pPr>
    </w:p>
    <w:p w14:paraId="14C0D178" w14:textId="77777777" w:rsidR="00C8454C" w:rsidRDefault="00C8454C" w:rsidP="00E05394">
      <w:pPr>
        <w:rPr>
          <w:b/>
          <w:bCs/>
        </w:rPr>
      </w:pPr>
    </w:p>
    <w:p w14:paraId="41DD961D" w14:textId="2A157285" w:rsidR="00E05394" w:rsidRDefault="005E6800" w:rsidP="00E05394">
      <w:pPr>
        <w:rPr>
          <w:b/>
          <w:bCs/>
        </w:rPr>
      </w:pPr>
      <w:r w:rsidRPr="000C4B60">
        <w:rPr>
          <w:b/>
          <w:bCs/>
        </w:rPr>
        <w:lastRenderedPageBreak/>
        <w:t>Maths:</w:t>
      </w:r>
      <w:r w:rsidR="000C4B60">
        <w:rPr>
          <w:b/>
          <w:bCs/>
        </w:rPr>
        <w:t xml:space="preserve">  This week we are learning </w:t>
      </w:r>
      <w:r w:rsidR="00A16985">
        <w:rPr>
          <w:b/>
          <w:bCs/>
        </w:rPr>
        <w:t>about thousandths as decimals</w:t>
      </w:r>
      <w:r w:rsidR="00C8454C">
        <w:rPr>
          <w:b/>
          <w:bCs/>
        </w:rPr>
        <w:t>, rounding decimals and learning how to understand percentages.</w:t>
      </w:r>
    </w:p>
    <w:p w14:paraId="0FFEA588" w14:textId="02F3EFAC" w:rsidR="007C1986" w:rsidRPr="00E05394" w:rsidRDefault="00BD09EB" w:rsidP="00E05394">
      <w:pPr>
        <w:rPr>
          <w:b/>
          <w:bCs/>
        </w:rPr>
      </w:pPr>
      <w:r w:rsidRPr="00E05394">
        <w:rPr>
          <w:highlight w:val="yellow"/>
        </w:rPr>
        <w:t>Watch my learning video</w:t>
      </w:r>
      <w:r w:rsidR="007C1986" w:rsidRPr="00E05394">
        <w:rPr>
          <w:highlight w:val="yellow"/>
        </w:rPr>
        <w:t>s</w:t>
      </w:r>
      <w:r w:rsidR="00050610" w:rsidRPr="00E05394">
        <w:rPr>
          <w:highlight w:val="yellow"/>
        </w:rPr>
        <w:t xml:space="preserve"> - </w:t>
      </w:r>
      <w:r w:rsidR="007C1986" w:rsidRPr="00E05394">
        <w:rPr>
          <w:highlight w:val="yellow"/>
        </w:rPr>
        <w:t xml:space="preserve"> </w:t>
      </w:r>
      <w:r w:rsidRPr="00E05394">
        <w:rPr>
          <w:highlight w:val="yellow"/>
        </w:rPr>
        <w:t xml:space="preserve"> </w:t>
      </w:r>
      <w:r w:rsidR="009B3BB6" w:rsidRPr="00E05394">
        <w:rPr>
          <w:color w:val="FF0000"/>
          <w:highlight w:val="yellow"/>
          <w:u w:val="single"/>
        </w:rPr>
        <w:t xml:space="preserve">LO:  </w:t>
      </w:r>
      <w:r w:rsidR="0058073A">
        <w:rPr>
          <w:color w:val="FF0000"/>
          <w:highlight w:val="yellow"/>
          <w:u w:val="single"/>
        </w:rPr>
        <w:t>To know thousandths as decimals</w:t>
      </w:r>
      <w:r w:rsidR="0058073A" w:rsidRPr="0058073A">
        <w:rPr>
          <w:color w:val="FF0000"/>
          <w:highlight w:val="yellow"/>
          <w:u w:val="single"/>
        </w:rPr>
        <w:t>;</w:t>
      </w:r>
      <w:r w:rsidR="0058073A">
        <w:rPr>
          <w:color w:val="FF0000"/>
          <w:highlight w:val="yellow"/>
          <w:u w:val="single"/>
        </w:rPr>
        <w:t xml:space="preserve"> </w:t>
      </w:r>
      <w:proofErr w:type="gramStart"/>
      <w:r w:rsidR="0058073A">
        <w:rPr>
          <w:color w:val="FF0000"/>
          <w:highlight w:val="yellow"/>
          <w:u w:val="single"/>
        </w:rPr>
        <w:t>To</w:t>
      </w:r>
      <w:proofErr w:type="gramEnd"/>
      <w:r w:rsidR="0058073A" w:rsidRPr="0058073A">
        <w:rPr>
          <w:color w:val="FF0000"/>
          <w:highlight w:val="yellow"/>
          <w:u w:val="single"/>
        </w:rPr>
        <w:t xml:space="preserve"> round decimals; To explore the connection between percentages, fractions and decimals</w:t>
      </w:r>
    </w:p>
    <w:p w14:paraId="48613CF8" w14:textId="6FD5C69E" w:rsidR="004116B9" w:rsidRPr="004116B9" w:rsidRDefault="004116B9" w:rsidP="007C1986">
      <w:pPr>
        <w:pStyle w:val="ListParagraph"/>
        <w:numPr>
          <w:ilvl w:val="0"/>
          <w:numId w:val="6"/>
        </w:numPr>
        <w:spacing w:line="256" w:lineRule="auto"/>
      </w:pPr>
      <w:r w:rsidRPr="004116B9">
        <w:t>I have given you Classroom Secrets worksheets with answers about Thousa</w:t>
      </w:r>
      <w:r>
        <w:t>ndths as D</w:t>
      </w:r>
      <w:r w:rsidRPr="004116B9">
        <w:t>ecimals, Rounding of Decimals and Understanding Percentages</w:t>
      </w:r>
      <w:r>
        <w:t>.  There is also an Ultimate Equivalent Fractions, Decimals and Percentages Challenge.  All with answers.  Write your calculations in your exercise book.  If you feel very confident I have added Reasoning and Problem Solving Sheets entitled Understand Thousandths and Rounding Decimals.  Cover up the answers until you have completed the tasks!</w:t>
      </w:r>
    </w:p>
    <w:p w14:paraId="2F4A3685" w14:textId="3E406B4D" w:rsidR="004F3B80" w:rsidRPr="007C1986" w:rsidRDefault="004F3B80" w:rsidP="007C1986">
      <w:pPr>
        <w:pStyle w:val="ListParagraph"/>
        <w:numPr>
          <w:ilvl w:val="0"/>
          <w:numId w:val="6"/>
        </w:numPr>
        <w:spacing w:line="256" w:lineRule="auto"/>
        <w:rPr>
          <w:color w:val="FF0000"/>
          <w:u w:val="single"/>
        </w:rPr>
      </w:pPr>
      <w:r>
        <w:t xml:space="preserve">Complete you </w:t>
      </w:r>
      <w:proofErr w:type="spellStart"/>
      <w:r>
        <w:t>new</w:t>
      </w:r>
      <w:proofErr w:type="spellEnd"/>
      <w:r>
        <w:t xml:space="preserve"> </w:t>
      </w:r>
      <w:r w:rsidRPr="00217D90">
        <w:rPr>
          <w:color w:val="FFC000"/>
        </w:rPr>
        <w:t xml:space="preserve">Maths with Parents </w:t>
      </w:r>
      <w:r>
        <w:t>activity I have set you that is an introduction to percentages.  Class code is 48372.</w:t>
      </w:r>
    </w:p>
    <w:p w14:paraId="40325848" w14:textId="55B7D96E" w:rsidR="00BD09EB" w:rsidRPr="00BD09EB" w:rsidRDefault="00BD09EB" w:rsidP="00AB251F">
      <w:pPr>
        <w:pStyle w:val="ListParagraph"/>
        <w:spacing w:line="256" w:lineRule="auto"/>
        <w:ind w:left="644"/>
        <w:rPr>
          <w:color w:val="FF0000"/>
        </w:rPr>
      </w:pPr>
    </w:p>
    <w:p w14:paraId="2D2494D7" w14:textId="29E77B6C" w:rsidR="00E05394" w:rsidRDefault="00997686" w:rsidP="00E05394">
      <w:pPr>
        <w:pStyle w:val="ListParagraph"/>
        <w:numPr>
          <w:ilvl w:val="0"/>
          <w:numId w:val="6"/>
        </w:numPr>
        <w:spacing w:line="256" w:lineRule="auto"/>
        <w:rPr>
          <w:b/>
          <w:bCs/>
          <w:color w:val="00B0F0"/>
        </w:rPr>
      </w:pPr>
      <w:r>
        <w:rPr>
          <w:b/>
          <w:bCs/>
          <w:color w:val="00B0F0"/>
          <w:u w:val="single"/>
        </w:rPr>
        <w:t>Number</w:t>
      </w:r>
      <w:r w:rsidR="00AB251F" w:rsidRPr="009E345A">
        <w:rPr>
          <w:b/>
          <w:bCs/>
          <w:color w:val="00B0F0"/>
          <w:u w:val="single"/>
        </w:rPr>
        <w:t xml:space="preserve"> Fluency</w:t>
      </w:r>
      <w:r w:rsidR="0014362B">
        <w:rPr>
          <w:b/>
          <w:bCs/>
          <w:color w:val="00B0F0"/>
          <w:u w:val="single"/>
        </w:rPr>
        <w:t xml:space="preserve"> and Revision</w:t>
      </w:r>
      <w:r w:rsidR="00AB251F" w:rsidRPr="009E345A">
        <w:rPr>
          <w:b/>
          <w:bCs/>
          <w:color w:val="00B0F0"/>
          <w:u w:val="single"/>
        </w:rPr>
        <w:t>:</w:t>
      </w:r>
      <w:r w:rsidR="00AB251F" w:rsidRPr="0050712C">
        <w:rPr>
          <w:b/>
          <w:bCs/>
          <w:color w:val="00B0F0"/>
        </w:rPr>
        <w:t xml:space="preserve">  </w:t>
      </w:r>
      <w:bookmarkStart w:id="1" w:name="_Hlk38286814"/>
      <w:r w:rsidR="00055418">
        <w:rPr>
          <w:b/>
          <w:bCs/>
          <w:color w:val="00B0F0"/>
        </w:rPr>
        <w:t>I have</w:t>
      </w:r>
      <w:r>
        <w:rPr>
          <w:b/>
          <w:bCs/>
          <w:color w:val="00B0F0"/>
        </w:rPr>
        <w:t xml:space="preserve"> set you a </w:t>
      </w:r>
      <w:proofErr w:type="spellStart"/>
      <w:r>
        <w:rPr>
          <w:b/>
          <w:bCs/>
          <w:color w:val="00B0F0"/>
        </w:rPr>
        <w:t>MyMaths</w:t>
      </w:r>
      <w:proofErr w:type="spellEnd"/>
      <w:r>
        <w:rPr>
          <w:b/>
          <w:bCs/>
          <w:color w:val="00B0F0"/>
        </w:rPr>
        <w:t xml:space="preserve"> Activit</w:t>
      </w:r>
      <w:r w:rsidR="0014362B">
        <w:rPr>
          <w:b/>
          <w:bCs/>
          <w:color w:val="00B0F0"/>
        </w:rPr>
        <w:t>y ‘Fraction and Decimal Equivalence</w:t>
      </w:r>
      <w:r>
        <w:rPr>
          <w:b/>
          <w:bCs/>
          <w:color w:val="00B0F0"/>
        </w:rPr>
        <w:t xml:space="preserve">’. </w:t>
      </w:r>
      <w:r w:rsidR="00055418">
        <w:rPr>
          <w:b/>
          <w:bCs/>
          <w:color w:val="00B0F0"/>
        </w:rPr>
        <w:t xml:space="preserve">  I have also set on Purple Mash as</w:t>
      </w:r>
      <w:r w:rsidR="00217D90">
        <w:rPr>
          <w:b/>
          <w:bCs/>
          <w:color w:val="00B0F0"/>
        </w:rPr>
        <w:t xml:space="preserve"> a ‘2D0</w:t>
      </w:r>
      <w:r w:rsidR="00055418">
        <w:rPr>
          <w:b/>
          <w:bCs/>
          <w:color w:val="00B0F0"/>
        </w:rPr>
        <w:t xml:space="preserve">’ </w:t>
      </w:r>
      <w:bookmarkEnd w:id="1"/>
      <w:r w:rsidR="00217D90">
        <w:rPr>
          <w:b/>
          <w:bCs/>
          <w:color w:val="00B0F0"/>
        </w:rPr>
        <w:t>an activity called ‘Dividers’ – Target each number with the correct divider.  Choose your own level!</w:t>
      </w:r>
    </w:p>
    <w:p w14:paraId="6F6EDA4A" w14:textId="77777777" w:rsidR="00E05394" w:rsidRDefault="00E05394" w:rsidP="00E05394">
      <w:pPr>
        <w:pStyle w:val="ListParagraph"/>
      </w:pPr>
    </w:p>
    <w:p w14:paraId="634F2305" w14:textId="755731F6" w:rsidR="00D90A9C" w:rsidRPr="00E05394" w:rsidRDefault="00D90A9C" w:rsidP="00E05394">
      <w:pPr>
        <w:pStyle w:val="ListParagraph"/>
        <w:numPr>
          <w:ilvl w:val="0"/>
          <w:numId w:val="6"/>
        </w:numPr>
        <w:spacing w:line="256" w:lineRule="auto"/>
        <w:rPr>
          <w:b/>
          <w:bCs/>
          <w:color w:val="00B0F0"/>
        </w:rPr>
      </w:pPr>
      <w:r>
        <w:t>Wider Curriculum:  Pick activities from the Wider Curriculum Learning Matrix.</w:t>
      </w:r>
    </w:p>
    <w:p w14:paraId="6DFF5D77" w14:textId="77777777" w:rsidR="00D90A9C" w:rsidRDefault="00D90A9C" w:rsidP="00D90A9C">
      <w:pPr>
        <w:pStyle w:val="ListParagraph"/>
      </w:pPr>
    </w:p>
    <w:p w14:paraId="03B65C32" w14:textId="77777777" w:rsidR="00C030FC" w:rsidRDefault="00D90A9C" w:rsidP="00D90A9C">
      <w:pPr>
        <w:pStyle w:val="ListParagraph"/>
        <w:numPr>
          <w:ilvl w:val="0"/>
          <w:numId w:val="6"/>
        </w:numPr>
        <w:spacing w:line="256" w:lineRule="auto"/>
      </w:pPr>
      <w:r>
        <w:t xml:space="preserve">I have also attached my regular Homework sheet that your child </w:t>
      </w:r>
      <w:r w:rsidR="00874BDF">
        <w:t xml:space="preserve">would </w:t>
      </w:r>
      <w:r w:rsidR="00500A99">
        <w:t xml:space="preserve">normally </w:t>
      </w:r>
      <w:r>
        <w:t xml:space="preserve">receive every Thursday. </w:t>
      </w:r>
    </w:p>
    <w:p w14:paraId="05FBAD61" w14:textId="77777777" w:rsidR="00C030FC" w:rsidRDefault="00C030FC" w:rsidP="00C030FC">
      <w:pPr>
        <w:pStyle w:val="ListParagraph"/>
      </w:pPr>
    </w:p>
    <w:p w14:paraId="78B19896" w14:textId="559746EE" w:rsidR="00D90A9C" w:rsidRPr="00997686" w:rsidRDefault="00C030FC" w:rsidP="00D90A9C">
      <w:pPr>
        <w:pStyle w:val="ListParagraph"/>
        <w:numPr>
          <w:ilvl w:val="0"/>
          <w:numId w:val="6"/>
        </w:numPr>
        <w:spacing w:line="256" w:lineRule="auto"/>
        <w:rPr>
          <w:b/>
          <w:color w:val="FF0000"/>
          <w:highlight w:val="yellow"/>
        </w:rPr>
      </w:pPr>
      <w:r w:rsidRPr="00997686">
        <w:rPr>
          <w:b/>
          <w:color w:val="FF0000"/>
          <w:highlight w:val="yellow"/>
        </w:rPr>
        <w:t>PLEASE SEND ME ANY WORK YO</w:t>
      </w:r>
      <w:r w:rsidR="00801177">
        <w:rPr>
          <w:b/>
          <w:color w:val="FF0000"/>
          <w:highlight w:val="yellow"/>
        </w:rPr>
        <w:t>U WOULD LIKE</w:t>
      </w:r>
      <w:r w:rsidRPr="00997686">
        <w:rPr>
          <w:b/>
          <w:color w:val="FF0000"/>
          <w:highlight w:val="yellow"/>
        </w:rPr>
        <w:t xml:space="preserve"> </w:t>
      </w:r>
      <w:r w:rsidR="00997686">
        <w:rPr>
          <w:b/>
          <w:color w:val="FF0000"/>
          <w:highlight w:val="yellow"/>
        </w:rPr>
        <w:t xml:space="preserve">ME TO </w:t>
      </w:r>
      <w:r w:rsidRPr="00997686">
        <w:rPr>
          <w:b/>
          <w:color w:val="FF0000"/>
          <w:highlight w:val="yellow"/>
        </w:rPr>
        <w:t>SEE</w:t>
      </w:r>
      <w:r w:rsidR="00801177">
        <w:rPr>
          <w:b/>
          <w:color w:val="FF0000"/>
          <w:highlight w:val="yellow"/>
        </w:rPr>
        <w:t xml:space="preserve"> OR YOU WOULD LIKE PUT ON OUR CLASS BLOG.</w:t>
      </w:r>
    </w:p>
    <w:p w14:paraId="38D4C348" w14:textId="0DA0CD68" w:rsidR="00C030FC" w:rsidRPr="00C030FC" w:rsidRDefault="00C030FC" w:rsidP="00C030FC">
      <w:pPr>
        <w:spacing w:line="256" w:lineRule="auto"/>
        <w:rPr>
          <w:color w:val="00B0F0"/>
        </w:rPr>
      </w:pPr>
    </w:p>
    <w:p w14:paraId="17EB5C5B" w14:textId="77777777" w:rsidR="00B715CA" w:rsidRDefault="00B715CA" w:rsidP="00B715CA">
      <w:pPr>
        <w:rPr>
          <w:rFonts w:cstheme="minorHAnsi"/>
          <w:sz w:val="24"/>
          <w:szCs w:val="24"/>
        </w:rPr>
      </w:pPr>
    </w:p>
    <w:p w14:paraId="0F2D2568" w14:textId="77777777" w:rsidR="00B715CA" w:rsidRDefault="00B715CA" w:rsidP="00B715CA">
      <w:pPr>
        <w:rPr>
          <w:rFonts w:cstheme="minorHAnsi"/>
          <w:sz w:val="24"/>
          <w:szCs w:val="24"/>
        </w:rPr>
      </w:pPr>
    </w:p>
    <w:p w14:paraId="7F809875" w14:textId="77777777" w:rsidR="00B715CA" w:rsidRDefault="00B715CA" w:rsidP="00B715CA">
      <w:pPr>
        <w:rPr>
          <w:rFonts w:cstheme="minorHAnsi"/>
          <w:sz w:val="24"/>
          <w:szCs w:val="24"/>
        </w:rPr>
      </w:pPr>
    </w:p>
    <w:sectPr w:rsidR="00B715CA"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4FA9"/>
    <w:multiLevelType w:val="hybridMultilevel"/>
    <w:tmpl w:val="8E22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6665F"/>
    <w:multiLevelType w:val="hybridMultilevel"/>
    <w:tmpl w:val="6BC2915E"/>
    <w:lvl w:ilvl="0" w:tplc="548AA9F2">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A92B6E"/>
    <w:multiLevelType w:val="hybridMultilevel"/>
    <w:tmpl w:val="3F4A5B5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39C6"/>
    <w:multiLevelType w:val="hybridMultilevel"/>
    <w:tmpl w:val="163A2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4340A3"/>
    <w:multiLevelType w:val="hybridMultilevel"/>
    <w:tmpl w:val="DEE2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06178"/>
    <w:rsid w:val="00013E63"/>
    <w:rsid w:val="000451F8"/>
    <w:rsid w:val="00050610"/>
    <w:rsid w:val="000520B0"/>
    <w:rsid w:val="00055418"/>
    <w:rsid w:val="0007678D"/>
    <w:rsid w:val="00091C6A"/>
    <w:rsid w:val="000C3090"/>
    <w:rsid w:val="000C4B60"/>
    <w:rsid w:val="000D622D"/>
    <w:rsid w:val="000D68A7"/>
    <w:rsid w:val="000E17AE"/>
    <w:rsid w:val="000E7C3F"/>
    <w:rsid w:val="00104766"/>
    <w:rsid w:val="0014362B"/>
    <w:rsid w:val="00144D71"/>
    <w:rsid w:val="00170CD0"/>
    <w:rsid w:val="001737DF"/>
    <w:rsid w:val="00187B09"/>
    <w:rsid w:val="00193DA2"/>
    <w:rsid w:val="00195827"/>
    <w:rsid w:val="001C0BD7"/>
    <w:rsid w:val="0021141E"/>
    <w:rsid w:val="00217D90"/>
    <w:rsid w:val="002371D9"/>
    <w:rsid w:val="002507C6"/>
    <w:rsid w:val="00252E89"/>
    <w:rsid w:val="002A7ABA"/>
    <w:rsid w:val="002F1639"/>
    <w:rsid w:val="002F1656"/>
    <w:rsid w:val="002F220C"/>
    <w:rsid w:val="002F46F4"/>
    <w:rsid w:val="00302728"/>
    <w:rsid w:val="00327A2D"/>
    <w:rsid w:val="00391A6E"/>
    <w:rsid w:val="0039424D"/>
    <w:rsid w:val="003D0305"/>
    <w:rsid w:val="00404556"/>
    <w:rsid w:val="004079D7"/>
    <w:rsid w:val="004116B9"/>
    <w:rsid w:val="00425276"/>
    <w:rsid w:val="00461DAF"/>
    <w:rsid w:val="00462988"/>
    <w:rsid w:val="004F3B80"/>
    <w:rsid w:val="00500A99"/>
    <w:rsid w:val="00503A4D"/>
    <w:rsid w:val="0050712C"/>
    <w:rsid w:val="00535C15"/>
    <w:rsid w:val="005612F5"/>
    <w:rsid w:val="0056767F"/>
    <w:rsid w:val="00577967"/>
    <w:rsid w:val="0058073A"/>
    <w:rsid w:val="005820D3"/>
    <w:rsid w:val="005944EA"/>
    <w:rsid w:val="005B0D18"/>
    <w:rsid w:val="005B31B1"/>
    <w:rsid w:val="005D15E5"/>
    <w:rsid w:val="005E6800"/>
    <w:rsid w:val="0061272A"/>
    <w:rsid w:val="00617897"/>
    <w:rsid w:val="00622DF7"/>
    <w:rsid w:val="00634FEC"/>
    <w:rsid w:val="00641DB8"/>
    <w:rsid w:val="00683AF3"/>
    <w:rsid w:val="006C2D1D"/>
    <w:rsid w:val="006D25D1"/>
    <w:rsid w:val="006F28AD"/>
    <w:rsid w:val="007305D1"/>
    <w:rsid w:val="00733254"/>
    <w:rsid w:val="007A18FD"/>
    <w:rsid w:val="007B2D3F"/>
    <w:rsid w:val="007C1986"/>
    <w:rsid w:val="007C4BD6"/>
    <w:rsid w:val="007D105E"/>
    <w:rsid w:val="007D378E"/>
    <w:rsid w:val="007E0A02"/>
    <w:rsid w:val="0080082C"/>
    <w:rsid w:val="00801177"/>
    <w:rsid w:val="008265AF"/>
    <w:rsid w:val="0083704B"/>
    <w:rsid w:val="00866309"/>
    <w:rsid w:val="00874BDF"/>
    <w:rsid w:val="008B51F9"/>
    <w:rsid w:val="008E2E17"/>
    <w:rsid w:val="008E336F"/>
    <w:rsid w:val="008F1B83"/>
    <w:rsid w:val="009128D2"/>
    <w:rsid w:val="009350DE"/>
    <w:rsid w:val="009411D8"/>
    <w:rsid w:val="00971F8B"/>
    <w:rsid w:val="00984CB9"/>
    <w:rsid w:val="00984FEA"/>
    <w:rsid w:val="00997686"/>
    <w:rsid w:val="009A66CD"/>
    <w:rsid w:val="009B3BB6"/>
    <w:rsid w:val="009C7491"/>
    <w:rsid w:val="009E14A2"/>
    <w:rsid w:val="009E345A"/>
    <w:rsid w:val="009E48E8"/>
    <w:rsid w:val="009F4A0A"/>
    <w:rsid w:val="009F6454"/>
    <w:rsid w:val="00A16985"/>
    <w:rsid w:val="00A20A5C"/>
    <w:rsid w:val="00A3510C"/>
    <w:rsid w:val="00A414CE"/>
    <w:rsid w:val="00A66823"/>
    <w:rsid w:val="00A83123"/>
    <w:rsid w:val="00AB251F"/>
    <w:rsid w:val="00AC5270"/>
    <w:rsid w:val="00B05BB8"/>
    <w:rsid w:val="00B409BC"/>
    <w:rsid w:val="00B41E88"/>
    <w:rsid w:val="00B715CA"/>
    <w:rsid w:val="00B9621B"/>
    <w:rsid w:val="00B96FA4"/>
    <w:rsid w:val="00BB7226"/>
    <w:rsid w:val="00BD09EB"/>
    <w:rsid w:val="00BE410A"/>
    <w:rsid w:val="00BF6D88"/>
    <w:rsid w:val="00BF72D5"/>
    <w:rsid w:val="00C0303D"/>
    <w:rsid w:val="00C030FC"/>
    <w:rsid w:val="00C23A51"/>
    <w:rsid w:val="00C361F5"/>
    <w:rsid w:val="00C423C2"/>
    <w:rsid w:val="00C749E8"/>
    <w:rsid w:val="00C8454C"/>
    <w:rsid w:val="00D07E7D"/>
    <w:rsid w:val="00D138CE"/>
    <w:rsid w:val="00D15F4D"/>
    <w:rsid w:val="00D166AA"/>
    <w:rsid w:val="00D35EB0"/>
    <w:rsid w:val="00D46415"/>
    <w:rsid w:val="00D55E55"/>
    <w:rsid w:val="00D71C69"/>
    <w:rsid w:val="00D90A9C"/>
    <w:rsid w:val="00DA6F51"/>
    <w:rsid w:val="00DF7825"/>
    <w:rsid w:val="00E05394"/>
    <w:rsid w:val="00E30D8A"/>
    <w:rsid w:val="00E33A21"/>
    <w:rsid w:val="00E46006"/>
    <w:rsid w:val="00E50168"/>
    <w:rsid w:val="00E5308D"/>
    <w:rsid w:val="00E60279"/>
    <w:rsid w:val="00E660C9"/>
    <w:rsid w:val="00E905EF"/>
    <w:rsid w:val="00E92DCA"/>
    <w:rsid w:val="00E94B97"/>
    <w:rsid w:val="00EA2EF1"/>
    <w:rsid w:val="00EB08C2"/>
    <w:rsid w:val="00EC3B55"/>
    <w:rsid w:val="00F44472"/>
    <w:rsid w:val="00F5597C"/>
    <w:rsid w:val="00F868F1"/>
    <w:rsid w:val="00FC1FB5"/>
    <w:rsid w:val="00FE2DBA"/>
    <w:rsid w:val="00FE6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16DF4"/>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792516">
      <w:bodyDiv w:val="1"/>
      <w:marLeft w:val="0"/>
      <w:marRight w:val="0"/>
      <w:marTop w:val="0"/>
      <w:marBottom w:val="0"/>
      <w:divBdr>
        <w:top w:val="none" w:sz="0" w:space="0" w:color="auto"/>
        <w:left w:val="none" w:sz="0" w:space="0" w:color="auto"/>
        <w:bottom w:val="none" w:sz="0" w:space="0" w:color="auto"/>
        <w:right w:val="none" w:sz="0" w:space="0" w:color="auto"/>
      </w:divBdr>
    </w:div>
    <w:div w:id="1146161111">
      <w:bodyDiv w:val="1"/>
      <w:marLeft w:val="0"/>
      <w:marRight w:val="0"/>
      <w:marTop w:val="0"/>
      <w:marBottom w:val="0"/>
      <w:divBdr>
        <w:top w:val="none" w:sz="0" w:space="0" w:color="auto"/>
        <w:left w:val="none" w:sz="0" w:space="0" w:color="auto"/>
        <w:bottom w:val="none" w:sz="0" w:space="0" w:color="auto"/>
        <w:right w:val="none" w:sz="0" w:space="0" w:color="auto"/>
      </w:divBdr>
    </w:div>
    <w:div w:id="139481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xfordowl.co.uk/" TargetMode="External"/><Relationship Id="rId11" Type="http://schemas.openxmlformats.org/officeDocument/2006/relationships/theme" Target="theme/theme1.xml"/><Relationship Id="rId5" Type="http://schemas.openxmlformats.org/officeDocument/2006/relationships/hyperlink" Target="http://www.sillysquad.org.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newsround/399217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870</Words>
  <Characters>4959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Bridget Charles</cp:lastModifiedBy>
  <cp:revision>2</cp:revision>
  <cp:lastPrinted>2020-06-05T17:49:00Z</cp:lastPrinted>
  <dcterms:created xsi:type="dcterms:W3CDTF">2020-06-12T12:06:00Z</dcterms:created>
  <dcterms:modified xsi:type="dcterms:W3CDTF">2020-06-12T12:06:00Z</dcterms:modified>
</cp:coreProperties>
</file>