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rPr>
      </w:pPr>
      <w:bookmarkStart w:colFirst="0" w:colLast="0" w:name="_heading=h.gjdgxs" w:id="0"/>
      <w:bookmarkEnd w:id="0"/>
      <w:r w:rsidDel="00000000" w:rsidR="00000000" w:rsidRPr="00000000">
        <w:rPr>
          <w:sz w:val="28"/>
          <w:szCs w:val="28"/>
          <w:rtl w:val="0"/>
        </w:rPr>
        <w:t xml:space="preserve">Wider Curriculum Home Learning Matrix: (2 Weeks)</w:t>
      </w:r>
    </w:p>
    <w:p w:rsidR="00000000" w:rsidDel="00000000" w:rsidP="00000000" w:rsidRDefault="00000000" w:rsidRPr="00000000" w14:paraId="00000002">
      <w:pPr>
        <w:jc w:val="center"/>
        <w:rPr>
          <w:sz w:val="28"/>
          <w:szCs w:val="28"/>
        </w:rPr>
      </w:pPr>
      <w:r w:rsidDel="00000000" w:rsidR="00000000" w:rsidRPr="00000000">
        <w:rPr>
          <w:sz w:val="28"/>
          <w:szCs w:val="28"/>
          <w:rtl w:val="0"/>
        </w:rPr>
        <w:t xml:space="preserve">Weeks Beginning: 4</w:t>
      </w:r>
      <w:r w:rsidDel="00000000" w:rsidR="00000000" w:rsidRPr="00000000">
        <w:rPr>
          <w:sz w:val="28"/>
          <w:szCs w:val="28"/>
          <w:vertAlign w:val="superscript"/>
          <w:rtl w:val="0"/>
        </w:rPr>
        <w:t xml:space="preserve">th</w:t>
      </w:r>
      <w:r w:rsidDel="00000000" w:rsidR="00000000" w:rsidRPr="00000000">
        <w:rPr>
          <w:sz w:val="28"/>
          <w:szCs w:val="28"/>
          <w:rtl w:val="0"/>
        </w:rPr>
        <w:t xml:space="preserve"> and 11</w:t>
      </w:r>
      <w:r w:rsidDel="00000000" w:rsidR="00000000" w:rsidRPr="00000000">
        <w:rPr>
          <w:sz w:val="28"/>
          <w:szCs w:val="28"/>
          <w:vertAlign w:val="superscript"/>
          <w:rtl w:val="0"/>
        </w:rPr>
        <w:t xml:space="preserve">th</w:t>
      </w:r>
      <w:r w:rsidDel="00000000" w:rsidR="00000000" w:rsidRPr="00000000">
        <w:rPr>
          <w:sz w:val="28"/>
          <w:szCs w:val="28"/>
          <w:rtl w:val="0"/>
        </w:rPr>
        <w:t xml:space="preserve"> May</w:t>
      </w:r>
    </w:p>
    <w:p w:rsidR="00000000" w:rsidDel="00000000" w:rsidP="00000000" w:rsidRDefault="00000000" w:rsidRPr="00000000" w14:paraId="00000003">
      <w:pPr>
        <w:jc w:val="center"/>
        <w:rPr>
          <w:sz w:val="28"/>
          <w:szCs w:val="28"/>
        </w:rPr>
      </w:pPr>
      <w:r w:rsidDel="00000000" w:rsidR="00000000" w:rsidRPr="00000000">
        <w:rPr>
          <w:sz w:val="28"/>
          <w:szCs w:val="28"/>
          <w:rtl w:val="0"/>
        </w:rPr>
        <w:t xml:space="preserve">Friday 8</w:t>
      </w:r>
      <w:r w:rsidDel="00000000" w:rsidR="00000000" w:rsidRPr="00000000">
        <w:rPr>
          <w:sz w:val="28"/>
          <w:szCs w:val="28"/>
          <w:vertAlign w:val="superscript"/>
          <w:rtl w:val="0"/>
        </w:rPr>
        <w:t xml:space="preserve">th</w:t>
      </w:r>
      <w:r w:rsidDel="00000000" w:rsidR="00000000" w:rsidRPr="00000000">
        <w:rPr>
          <w:sz w:val="28"/>
          <w:szCs w:val="28"/>
          <w:rtl w:val="0"/>
        </w:rPr>
        <w:t xml:space="preserve"> May is a very important day, it marks the 75</w:t>
      </w:r>
      <w:r w:rsidDel="00000000" w:rsidR="00000000" w:rsidRPr="00000000">
        <w:rPr>
          <w:sz w:val="28"/>
          <w:szCs w:val="28"/>
          <w:vertAlign w:val="superscript"/>
          <w:rtl w:val="0"/>
        </w:rPr>
        <w:t xml:space="preserve">th</w:t>
      </w:r>
      <w:r w:rsidDel="00000000" w:rsidR="00000000" w:rsidRPr="00000000">
        <w:rPr>
          <w:sz w:val="28"/>
          <w:szCs w:val="28"/>
          <w:rtl w:val="0"/>
        </w:rPr>
        <w:t xml:space="preserve"> Anniversary of VE Day. We invite all members of the St Barnabas Community to learn about VE Day and take part in the VE Day 75</w:t>
      </w:r>
      <w:r w:rsidDel="00000000" w:rsidR="00000000" w:rsidRPr="00000000">
        <w:rPr>
          <w:sz w:val="28"/>
          <w:szCs w:val="28"/>
          <w:vertAlign w:val="superscript"/>
          <w:rtl w:val="0"/>
        </w:rPr>
        <w:t xml:space="preserve">th</w:t>
      </w:r>
      <w:r w:rsidDel="00000000" w:rsidR="00000000" w:rsidRPr="00000000">
        <w:rPr>
          <w:sz w:val="28"/>
          <w:szCs w:val="28"/>
          <w:rtl w:val="0"/>
        </w:rPr>
        <w:t xml:space="preserve"> Anniversary ‘Stay at Home Street Party’. As well as your regular wider curriculum activities, we have added some VE Day specific activities on to this planning grid.  </w:t>
      </w:r>
    </w:p>
    <w:p w:rsidR="00000000" w:rsidDel="00000000" w:rsidP="00000000" w:rsidRDefault="00000000" w:rsidRPr="00000000" w14:paraId="00000004">
      <w:pPr>
        <w:jc w:val="center"/>
        <w:rPr>
          <w:sz w:val="28"/>
          <w:szCs w:val="28"/>
        </w:rPr>
      </w:pPr>
      <w:r w:rsidDel="00000000" w:rsidR="00000000" w:rsidRPr="00000000">
        <w:rPr>
          <w:sz w:val="28"/>
          <w:szCs w:val="28"/>
          <w:rtl w:val="0"/>
        </w:rPr>
        <w:t xml:space="preserve">You can give your child a quick introduction to VE Day by watching the following video: </w:t>
      </w:r>
      <w:hyperlink r:id="rId7">
        <w:r w:rsidDel="00000000" w:rsidR="00000000" w:rsidRPr="00000000">
          <w:rPr>
            <w:color w:val="0563c1"/>
            <w:sz w:val="28"/>
            <w:szCs w:val="28"/>
            <w:u w:val="single"/>
            <w:rtl w:val="0"/>
          </w:rPr>
          <w:t xml:space="preserve">https://app.parentpay.com/PPProfile/Activation/Activated.aspx?activationToken=leOeqahF%2bku48gfPtRrAoJzaf6%2fd%2fdmQhMl5GcH2BpnY</w:t>
        </w:r>
      </w:hyperlink>
      <w:r w:rsidDel="00000000" w:rsidR="00000000" w:rsidRPr="00000000">
        <w:rPr>
          <w:rtl w:val="0"/>
        </w:rPr>
      </w:r>
    </w:p>
    <w:p w:rsidR="00000000" w:rsidDel="00000000" w:rsidP="00000000" w:rsidRDefault="00000000" w:rsidRPr="00000000" w14:paraId="00000005">
      <w:pPr>
        <w:jc w:val="center"/>
        <w:rPr>
          <w:sz w:val="28"/>
          <w:szCs w:val="28"/>
        </w:rPr>
      </w:pPr>
      <w:r w:rsidDel="00000000" w:rsidR="00000000" w:rsidRPr="00000000">
        <w:rPr>
          <w:rtl w:val="0"/>
        </w:rPr>
      </w:r>
    </w:p>
    <w:tbl>
      <w:tblPr>
        <w:tblStyle w:val="Table1"/>
        <w:tblW w:w="15310.000000000002" w:type="dxa"/>
        <w:jc w:val="left"/>
        <w:tblInd w:w="-855.9999999999999"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70"/>
        <w:gridCol w:w="3266"/>
        <w:gridCol w:w="3598"/>
        <w:gridCol w:w="3189"/>
        <w:gridCol w:w="3187"/>
        <w:tblGridChange w:id="0">
          <w:tblGrid>
            <w:gridCol w:w="2070"/>
            <w:gridCol w:w="3266"/>
            <w:gridCol w:w="3598"/>
            <w:gridCol w:w="3189"/>
            <w:gridCol w:w="3187"/>
          </w:tblGrid>
        </w:tblGridChange>
      </w:tblGrid>
      <w:tr>
        <w:tc>
          <w:tcPr>
            <w:shd w:fill="c9c9c9" w:val="clear"/>
          </w:tcPr>
          <w:p w:rsidR="00000000" w:rsidDel="00000000" w:rsidP="00000000" w:rsidRDefault="00000000" w:rsidRPr="00000000" w14:paraId="00000006">
            <w:pPr>
              <w:jc w:val="center"/>
              <w:rPr>
                <w:sz w:val="23"/>
                <w:szCs w:val="23"/>
              </w:rPr>
            </w:pPr>
            <w:r w:rsidDel="00000000" w:rsidR="00000000" w:rsidRPr="00000000">
              <w:rPr>
                <w:rtl w:val="0"/>
              </w:rPr>
            </w:r>
          </w:p>
        </w:tc>
        <w:tc>
          <w:tcPr>
            <w:shd w:fill="c9c9c9" w:val="clear"/>
          </w:tcPr>
          <w:p w:rsidR="00000000" w:rsidDel="00000000" w:rsidP="00000000" w:rsidRDefault="00000000" w:rsidRPr="00000000" w14:paraId="00000007">
            <w:pPr>
              <w:jc w:val="center"/>
              <w:rPr>
                <w:sz w:val="23"/>
                <w:szCs w:val="23"/>
              </w:rPr>
            </w:pPr>
            <w:r w:rsidDel="00000000" w:rsidR="00000000" w:rsidRPr="00000000">
              <w:rPr>
                <w:sz w:val="23"/>
                <w:szCs w:val="23"/>
                <w:rtl w:val="0"/>
              </w:rPr>
              <w:t xml:space="preserve">Create</w:t>
            </w:r>
          </w:p>
          <w:p w:rsidR="00000000" w:rsidDel="00000000" w:rsidP="00000000" w:rsidRDefault="00000000" w:rsidRPr="00000000" w14:paraId="00000008">
            <w:pPr>
              <w:jc w:val="center"/>
              <w:rPr>
                <w:sz w:val="23"/>
                <w:szCs w:val="23"/>
              </w:rPr>
            </w:pPr>
            <w:r w:rsidDel="00000000" w:rsidR="00000000" w:rsidRPr="00000000">
              <w:rPr>
                <w:rtl w:val="0"/>
              </w:rPr>
            </w:r>
          </w:p>
        </w:tc>
        <w:tc>
          <w:tcPr>
            <w:shd w:fill="c9c9c9" w:val="clear"/>
          </w:tcPr>
          <w:p w:rsidR="00000000" w:rsidDel="00000000" w:rsidP="00000000" w:rsidRDefault="00000000" w:rsidRPr="00000000" w14:paraId="00000009">
            <w:pPr>
              <w:jc w:val="center"/>
              <w:rPr>
                <w:sz w:val="23"/>
                <w:szCs w:val="23"/>
              </w:rPr>
            </w:pPr>
            <w:r w:rsidDel="00000000" w:rsidR="00000000" w:rsidRPr="00000000">
              <w:rPr>
                <w:sz w:val="23"/>
                <w:szCs w:val="23"/>
                <w:rtl w:val="0"/>
              </w:rPr>
              <w:t xml:space="preserve">Investigate </w:t>
            </w:r>
          </w:p>
          <w:p w:rsidR="00000000" w:rsidDel="00000000" w:rsidP="00000000" w:rsidRDefault="00000000" w:rsidRPr="00000000" w14:paraId="0000000A">
            <w:pPr>
              <w:jc w:val="center"/>
              <w:rPr>
                <w:sz w:val="23"/>
                <w:szCs w:val="23"/>
              </w:rPr>
            </w:pPr>
            <w:r w:rsidDel="00000000" w:rsidR="00000000" w:rsidRPr="00000000">
              <w:rPr>
                <w:rtl w:val="0"/>
              </w:rPr>
            </w:r>
          </w:p>
        </w:tc>
        <w:tc>
          <w:tcPr>
            <w:shd w:fill="c9c9c9" w:val="clear"/>
          </w:tcPr>
          <w:p w:rsidR="00000000" w:rsidDel="00000000" w:rsidP="00000000" w:rsidRDefault="00000000" w:rsidRPr="00000000" w14:paraId="0000000B">
            <w:pPr>
              <w:jc w:val="center"/>
              <w:rPr>
                <w:sz w:val="23"/>
                <w:szCs w:val="23"/>
              </w:rPr>
            </w:pPr>
            <w:r w:rsidDel="00000000" w:rsidR="00000000" w:rsidRPr="00000000">
              <w:rPr>
                <w:sz w:val="23"/>
                <w:szCs w:val="23"/>
                <w:rtl w:val="0"/>
              </w:rPr>
              <w:t xml:space="preserve">Explain </w:t>
            </w:r>
          </w:p>
          <w:p w:rsidR="00000000" w:rsidDel="00000000" w:rsidP="00000000" w:rsidRDefault="00000000" w:rsidRPr="00000000" w14:paraId="0000000C">
            <w:pPr>
              <w:jc w:val="center"/>
              <w:rPr>
                <w:sz w:val="23"/>
                <w:szCs w:val="23"/>
              </w:rPr>
            </w:pPr>
            <w:r w:rsidDel="00000000" w:rsidR="00000000" w:rsidRPr="00000000">
              <w:rPr>
                <w:rtl w:val="0"/>
              </w:rPr>
            </w:r>
          </w:p>
        </w:tc>
        <w:tc>
          <w:tcPr>
            <w:shd w:fill="c9c9c9" w:val="clear"/>
          </w:tcPr>
          <w:p w:rsidR="00000000" w:rsidDel="00000000" w:rsidP="00000000" w:rsidRDefault="00000000" w:rsidRPr="00000000" w14:paraId="0000000D">
            <w:pPr>
              <w:jc w:val="center"/>
              <w:rPr>
                <w:sz w:val="23"/>
                <w:szCs w:val="23"/>
              </w:rPr>
            </w:pPr>
            <w:r w:rsidDel="00000000" w:rsidR="00000000" w:rsidRPr="00000000">
              <w:rPr>
                <w:sz w:val="23"/>
                <w:szCs w:val="23"/>
                <w:rtl w:val="0"/>
              </w:rPr>
              <w:t xml:space="preserve">Perform</w:t>
            </w:r>
          </w:p>
        </w:tc>
      </w:tr>
      <w:tr>
        <w:tc>
          <w:tcPr>
            <w:shd w:fill="c9c9c9" w:val="clear"/>
          </w:tcPr>
          <w:p w:rsidR="00000000" w:rsidDel="00000000" w:rsidP="00000000" w:rsidRDefault="00000000" w:rsidRPr="00000000" w14:paraId="0000000E">
            <w:pPr>
              <w:jc w:val="center"/>
              <w:rPr>
                <w:sz w:val="23"/>
                <w:szCs w:val="23"/>
              </w:rPr>
            </w:pPr>
            <w:r w:rsidDel="00000000" w:rsidR="00000000" w:rsidRPr="00000000">
              <w:rPr>
                <w:sz w:val="23"/>
                <w:szCs w:val="23"/>
                <w:rtl w:val="0"/>
              </w:rPr>
              <w:t xml:space="preserve">Science and Computing </w:t>
            </w:r>
          </w:p>
          <w:p w:rsidR="00000000" w:rsidDel="00000000" w:rsidP="00000000" w:rsidRDefault="00000000" w:rsidRPr="00000000" w14:paraId="0000000F">
            <w:pPr>
              <w:jc w:val="center"/>
              <w:rPr>
                <w:sz w:val="23"/>
                <w:szCs w:val="23"/>
              </w:rPr>
            </w:pPr>
            <w:r w:rsidDel="00000000" w:rsidR="00000000" w:rsidRPr="00000000">
              <w:rPr>
                <w:rtl w:val="0"/>
              </w:rPr>
            </w:r>
          </w:p>
        </w:tc>
        <w:tc>
          <w:tcPr/>
          <w:p w:rsidR="00000000" w:rsidDel="00000000" w:rsidP="00000000" w:rsidRDefault="00000000" w:rsidRPr="00000000" w14:paraId="00000010">
            <w:pPr>
              <w:jc w:val="center"/>
              <w:rPr>
                <w:sz w:val="23"/>
                <w:szCs w:val="23"/>
              </w:rPr>
            </w:pPr>
            <w:r w:rsidDel="00000000" w:rsidR="00000000" w:rsidRPr="00000000">
              <w:rPr>
                <w:sz w:val="23"/>
                <w:szCs w:val="23"/>
                <w:rtl w:val="0"/>
              </w:rPr>
              <w:t xml:space="preserve">Since the end of WWII, graphic designers and artists have created a variety of posters to celebrate VE Day.  </w:t>
            </w:r>
            <w:r w:rsidDel="00000000" w:rsidR="00000000" w:rsidRPr="00000000">
              <w:rPr>
                <w:sz w:val="23"/>
                <w:szCs w:val="23"/>
              </w:rPr>
              <w:drawing>
                <wp:inline distB="0" distT="0" distL="0" distR="0">
                  <wp:extent cx="1576698" cy="1946156"/>
                  <wp:effectExtent b="0" l="0" r="0" t="0"/>
                  <wp:docPr descr="C:\Users\cmackinnon\AppData\Local\Microsoft\Windows\INetCache\Content.MSO\3DEF9318.tmp" id="5" name="image1.jpg"/>
                  <a:graphic>
                    <a:graphicData uri="http://schemas.openxmlformats.org/drawingml/2006/picture">
                      <pic:pic>
                        <pic:nvPicPr>
                          <pic:cNvPr descr="C:\Users\cmackinnon\AppData\Local\Microsoft\Windows\INetCache\Content.MSO\3DEF9318.tmp" id="0" name="image1.jpg"/>
                          <pic:cNvPicPr preferRelativeResize="0"/>
                        </pic:nvPicPr>
                        <pic:blipFill>
                          <a:blip r:embed="rId8"/>
                          <a:srcRect b="0" l="0" r="0" t="0"/>
                          <a:stretch>
                            <a:fillRect/>
                          </a:stretch>
                        </pic:blipFill>
                        <pic:spPr>
                          <a:xfrm>
                            <a:off x="0" y="0"/>
                            <a:ext cx="1576698" cy="1946156"/>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jc w:val="center"/>
              <w:rPr>
                <w:sz w:val="23"/>
                <w:szCs w:val="23"/>
              </w:rPr>
            </w:pPr>
            <w:r w:rsidDel="00000000" w:rsidR="00000000" w:rsidRPr="00000000">
              <w:rPr>
                <w:sz w:val="23"/>
                <w:szCs w:val="23"/>
                <w:rtl w:val="0"/>
              </w:rPr>
              <w:t xml:space="preserve">Use a digital designing tool such as publisher to create a poster to celebrate the 75</w:t>
            </w:r>
            <w:r w:rsidDel="00000000" w:rsidR="00000000" w:rsidRPr="00000000">
              <w:rPr>
                <w:sz w:val="23"/>
                <w:szCs w:val="23"/>
                <w:vertAlign w:val="superscript"/>
                <w:rtl w:val="0"/>
              </w:rPr>
              <w:t xml:space="preserve">th</w:t>
            </w:r>
            <w:r w:rsidDel="00000000" w:rsidR="00000000" w:rsidRPr="00000000">
              <w:rPr>
                <w:sz w:val="23"/>
                <w:szCs w:val="23"/>
                <w:rtl w:val="0"/>
              </w:rPr>
              <w:t xml:space="preserve"> Anniversary of VE day.</w:t>
            </w:r>
          </w:p>
        </w:tc>
        <w:tc>
          <w:tcPr/>
          <w:p w:rsidR="00000000" w:rsidDel="00000000" w:rsidP="00000000" w:rsidRDefault="00000000" w:rsidRPr="00000000" w14:paraId="00000012">
            <w:pPr>
              <w:jc w:val="center"/>
              <w:rPr>
                <w:b w:val="1"/>
                <w:sz w:val="23"/>
                <w:szCs w:val="23"/>
                <w:u w:val="single"/>
              </w:rPr>
            </w:pPr>
            <w:r w:rsidDel="00000000" w:rsidR="00000000" w:rsidRPr="00000000">
              <w:rPr>
                <w:b w:val="1"/>
                <w:sz w:val="23"/>
                <w:szCs w:val="23"/>
                <w:u w:val="single"/>
                <w:rtl w:val="0"/>
              </w:rPr>
              <w:t xml:space="preserve">Simple test – What happens when we chew food?</w:t>
            </w:r>
          </w:p>
          <w:p w:rsidR="00000000" w:rsidDel="00000000" w:rsidP="00000000" w:rsidRDefault="00000000" w:rsidRPr="00000000" w14:paraId="00000013">
            <w:pPr>
              <w:jc w:val="center"/>
              <w:rPr>
                <w:sz w:val="23"/>
                <w:szCs w:val="23"/>
              </w:rPr>
            </w:pPr>
            <w:r w:rsidDel="00000000" w:rsidR="00000000" w:rsidRPr="00000000">
              <w:rPr>
                <w:sz w:val="23"/>
                <w:szCs w:val="23"/>
                <w:rtl w:val="0"/>
              </w:rPr>
              <w:t xml:space="preserve">What do you </w:t>
            </w:r>
            <w:r w:rsidDel="00000000" w:rsidR="00000000" w:rsidRPr="00000000">
              <w:rPr>
                <w:sz w:val="23"/>
                <w:szCs w:val="23"/>
                <w:rtl w:val="0"/>
              </w:rPr>
              <w:t xml:space="preserve">think happens to bread when we place it in our mouths?</w:t>
            </w:r>
          </w:p>
          <w:p w:rsidR="00000000" w:rsidDel="00000000" w:rsidP="00000000" w:rsidRDefault="00000000" w:rsidRPr="00000000" w14:paraId="00000014">
            <w:pPr>
              <w:jc w:val="center"/>
              <w:rPr>
                <w:sz w:val="23"/>
                <w:szCs w:val="23"/>
              </w:rPr>
            </w:pPr>
            <w:r w:rsidDel="00000000" w:rsidR="00000000" w:rsidRPr="00000000">
              <w:rPr>
                <w:sz w:val="23"/>
                <w:szCs w:val="23"/>
                <w:rtl w:val="0"/>
              </w:rPr>
              <w:t xml:space="preserve">Chew some bread for a minute (do not swallow). Stop chewing and think about what is the liquid that has mixed in with the food. Leave the ball of food in your mouth for three minute and then observe its taste. It should have become sweeter as saliva contains a chemical (an enzyme, salivary amylase) which digests food to a sugar. This is a chemical change. Swallow the chewed food and immediately eat another piece of bread. The sweetness should be easier to detect now.</w:t>
            </w:r>
          </w:p>
          <w:p w:rsidR="00000000" w:rsidDel="00000000" w:rsidP="00000000" w:rsidRDefault="00000000" w:rsidRPr="00000000" w14:paraId="00000015">
            <w:pPr>
              <w:jc w:val="center"/>
              <w:rPr>
                <w:sz w:val="23"/>
                <w:szCs w:val="23"/>
              </w:rPr>
            </w:pPr>
            <w:r w:rsidDel="00000000" w:rsidR="00000000" w:rsidRPr="00000000">
              <w:rPr>
                <w:sz w:val="23"/>
                <w:szCs w:val="23"/>
                <w:rtl w:val="0"/>
              </w:rPr>
              <w:t xml:space="preserve"> </w:t>
            </w:r>
          </w:p>
          <w:p w:rsidR="00000000" w:rsidDel="00000000" w:rsidP="00000000" w:rsidRDefault="00000000" w:rsidRPr="00000000" w14:paraId="00000016">
            <w:pPr>
              <w:jc w:val="center"/>
              <w:rPr>
                <w:sz w:val="23"/>
                <w:szCs w:val="23"/>
              </w:rPr>
            </w:pPr>
            <w:r w:rsidDel="00000000" w:rsidR="00000000" w:rsidRPr="00000000">
              <w:rPr>
                <w:rtl w:val="0"/>
              </w:rPr>
            </w:r>
          </w:p>
          <w:p w:rsidR="00000000" w:rsidDel="00000000" w:rsidP="00000000" w:rsidRDefault="00000000" w:rsidRPr="00000000" w14:paraId="00000017">
            <w:pPr>
              <w:jc w:val="center"/>
              <w:rPr>
                <w:sz w:val="23"/>
                <w:szCs w:val="23"/>
              </w:rPr>
            </w:pPr>
            <w:r w:rsidDel="00000000" w:rsidR="00000000" w:rsidRPr="00000000">
              <w:rPr>
                <w:rtl w:val="0"/>
              </w:rPr>
            </w:r>
          </w:p>
          <w:p w:rsidR="00000000" w:rsidDel="00000000" w:rsidP="00000000" w:rsidRDefault="00000000" w:rsidRPr="00000000" w14:paraId="00000018">
            <w:pPr>
              <w:jc w:val="center"/>
              <w:rPr>
                <w:sz w:val="23"/>
                <w:szCs w:val="23"/>
              </w:rPr>
            </w:pPr>
            <w:r w:rsidDel="00000000" w:rsidR="00000000" w:rsidRPr="00000000">
              <w:rPr>
                <w:rtl w:val="0"/>
              </w:rPr>
            </w:r>
          </w:p>
        </w:tc>
        <w:tc>
          <w:tcPr/>
          <w:p w:rsidR="00000000" w:rsidDel="00000000" w:rsidP="00000000" w:rsidRDefault="00000000" w:rsidRPr="00000000" w14:paraId="00000019">
            <w:pPr>
              <w:jc w:val="center"/>
              <w:rPr>
                <w:b w:val="1"/>
                <w:sz w:val="23"/>
                <w:szCs w:val="23"/>
              </w:rPr>
            </w:pPr>
            <w:r w:rsidDel="00000000" w:rsidR="00000000" w:rsidRPr="00000000">
              <w:rPr>
                <w:b w:val="1"/>
                <w:sz w:val="23"/>
                <w:szCs w:val="23"/>
                <w:rtl w:val="0"/>
              </w:rPr>
              <w:t xml:space="preserve">Introducing the whole digestive system</w:t>
            </w:r>
          </w:p>
          <w:p w:rsidR="00000000" w:rsidDel="00000000" w:rsidP="00000000" w:rsidRDefault="00000000" w:rsidRPr="00000000" w14:paraId="0000001A">
            <w:pPr>
              <w:jc w:val="center"/>
              <w:rPr>
                <w:b w:val="1"/>
                <w:color w:val="0000ff"/>
                <w:sz w:val="23"/>
                <w:szCs w:val="23"/>
                <w:u w:val="single"/>
              </w:rPr>
            </w:pPr>
            <w:hyperlink r:id="rId9">
              <w:r w:rsidDel="00000000" w:rsidR="00000000" w:rsidRPr="00000000">
                <w:rPr>
                  <w:b w:val="1"/>
                  <w:color w:val="0000ff"/>
                  <w:sz w:val="23"/>
                  <w:szCs w:val="23"/>
                  <w:u w:val="single"/>
                  <w:rtl w:val="0"/>
                </w:rPr>
                <w:t xml:space="preserve">http://www.e-learningforkids.org/Courses/Liquid_Animation/Body_Parts/Digestive_System/</w:t>
              </w:r>
            </w:hyperlink>
            <w:r w:rsidDel="00000000" w:rsidR="00000000" w:rsidRPr="00000000">
              <w:rPr>
                <w:rtl w:val="0"/>
              </w:rPr>
            </w:r>
          </w:p>
          <w:p w:rsidR="00000000" w:rsidDel="00000000" w:rsidP="00000000" w:rsidRDefault="00000000" w:rsidRPr="00000000" w14:paraId="0000001B">
            <w:pPr>
              <w:jc w:val="center"/>
              <w:rPr>
                <w:sz w:val="23"/>
                <w:szCs w:val="23"/>
              </w:rPr>
            </w:pPr>
            <w:r w:rsidDel="00000000" w:rsidR="00000000" w:rsidRPr="00000000">
              <w:rPr>
                <w:sz w:val="23"/>
                <w:szCs w:val="23"/>
                <w:rtl w:val="0"/>
              </w:rPr>
              <w:t xml:space="preserve">The link above is an animation.  See what happens to Lenny’s burger once he has eaten it. This will introduce the main parts of the digestive system and their functions.</w:t>
            </w:r>
          </w:p>
          <w:p w:rsidR="00000000" w:rsidDel="00000000" w:rsidP="00000000" w:rsidRDefault="00000000" w:rsidRPr="00000000" w14:paraId="0000001C">
            <w:pPr>
              <w:jc w:val="center"/>
              <w:rPr>
                <w:sz w:val="23"/>
                <w:szCs w:val="23"/>
              </w:rPr>
            </w:pPr>
            <w:r w:rsidDel="00000000" w:rsidR="00000000" w:rsidRPr="00000000">
              <w:rPr>
                <w:sz w:val="23"/>
                <w:szCs w:val="23"/>
                <w:rtl w:val="0"/>
              </w:rPr>
              <w:t xml:space="preserve"> </w:t>
            </w:r>
          </w:p>
          <w:p w:rsidR="00000000" w:rsidDel="00000000" w:rsidP="00000000" w:rsidRDefault="00000000" w:rsidRPr="00000000" w14:paraId="0000001D">
            <w:pPr>
              <w:jc w:val="center"/>
              <w:rPr>
                <w:sz w:val="23"/>
                <w:szCs w:val="23"/>
              </w:rPr>
            </w:pPr>
            <w:r w:rsidDel="00000000" w:rsidR="00000000" w:rsidRPr="00000000">
              <w:rPr>
                <w:sz w:val="23"/>
                <w:szCs w:val="23"/>
                <w:rtl w:val="0"/>
              </w:rPr>
              <w:t xml:space="preserve">The video below is animation of the digestive system; explaining the processes with the correct scientific terminology:</w:t>
            </w:r>
          </w:p>
          <w:p w:rsidR="00000000" w:rsidDel="00000000" w:rsidP="00000000" w:rsidRDefault="00000000" w:rsidRPr="00000000" w14:paraId="0000001E">
            <w:pPr>
              <w:jc w:val="center"/>
              <w:rPr>
                <w:sz w:val="23"/>
                <w:szCs w:val="23"/>
              </w:rPr>
            </w:pPr>
            <w:r w:rsidDel="00000000" w:rsidR="00000000" w:rsidRPr="00000000">
              <w:rPr>
                <w:sz w:val="23"/>
                <w:szCs w:val="23"/>
                <w:rtl w:val="0"/>
              </w:rPr>
              <w:t xml:space="preserve"> </w:t>
            </w:r>
          </w:p>
          <w:p w:rsidR="00000000" w:rsidDel="00000000" w:rsidP="00000000" w:rsidRDefault="00000000" w:rsidRPr="00000000" w14:paraId="0000001F">
            <w:pPr>
              <w:jc w:val="center"/>
              <w:rPr>
                <w:b w:val="1"/>
                <w:color w:val="0000ff"/>
                <w:sz w:val="23"/>
                <w:szCs w:val="23"/>
                <w:u w:val="single"/>
              </w:rPr>
            </w:pPr>
            <w:hyperlink r:id="rId10">
              <w:r w:rsidDel="00000000" w:rsidR="00000000" w:rsidRPr="00000000">
                <w:rPr>
                  <w:b w:val="1"/>
                  <w:color w:val="0000ff"/>
                  <w:sz w:val="23"/>
                  <w:szCs w:val="23"/>
                  <w:u w:val="single"/>
                  <w:rtl w:val="0"/>
                </w:rPr>
                <w:t xml:space="preserve">http://www.bbc.co.uk/learningzone/clips/the-digestive-system/4180.html</w:t>
              </w:r>
            </w:hyperlink>
            <w:r w:rsidDel="00000000" w:rsidR="00000000" w:rsidRPr="00000000">
              <w:rPr>
                <w:rtl w:val="0"/>
              </w:rPr>
            </w:r>
          </w:p>
          <w:p w:rsidR="00000000" w:rsidDel="00000000" w:rsidP="00000000" w:rsidRDefault="00000000" w:rsidRPr="00000000" w14:paraId="00000020">
            <w:pPr>
              <w:jc w:val="center"/>
              <w:rPr>
                <w:b w:val="1"/>
                <w:color w:val="0000ff"/>
                <w:sz w:val="23"/>
                <w:szCs w:val="23"/>
                <w:u w:val="single"/>
              </w:rPr>
            </w:pPr>
            <w:r w:rsidDel="00000000" w:rsidR="00000000" w:rsidRPr="00000000">
              <w:rPr>
                <w:rtl w:val="0"/>
              </w:rPr>
            </w:r>
          </w:p>
          <w:p w:rsidR="00000000" w:rsidDel="00000000" w:rsidP="00000000" w:rsidRDefault="00000000" w:rsidRPr="00000000" w14:paraId="00000021">
            <w:pPr>
              <w:jc w:val="center"/>
              <w:rPr>
                <w:sz w:val="23"/>
                <w:szCs w:val="23"/>
              </w:rPr>
            </w:pPr>
            <w:r w:rsidDel="00000000" w:rsidR="00000000" w:rsidRPr="00000000">
              <w:rPr>
                <w:sz w:val="23"/>
                <w:szCs w:val="23"/>
                <w:rtl w:val="0"/>
              </w:rPr>
              <w:t xml:space="preserve">Use this to help you create diagram of the digestive system with the key features labelled</w:t>
            </w:r>
            <w:r w:rsidDel="00000000" w:rsidR="00000000" w:rsidRPr="00000000">
              <w:rPr>
                <w:rtl w:val="0"/>
              </w:rPr>
            </w:r>
          </w:p>
        </w:tc>
        <w:tc>
          <w:tcPr/>
          <w:p w:rsidR="00000000" w:rsidDel="00000000" w:rsidP="00000000" w:rsidRDefault="00000000" w:rsidRPr="00000000" w14:paraId="00000022">
            <w:pPr>
              <w:jc w:val="center"/>
              <w:rPr>
                <w:b w:val="1"/>
                <w:sz w:val="23"/>
                <w:szCs w:val="23"/>
              </w:rPr>
            </w:pPr>
            <w:r w:rsidDel="00000000" w:rsidR="00000000" w:rsidRPr="00000000">
              <w:rPr>
                <w:b w:val="1"/>
                <w:sz w:val="23"/>
                <w:szCs w:val="23"/>
                <w:rtl w:val="0"/>
              </w:rPr>
              <w:t xml:space="preserve">Drama/modelling – Acting out the digestive system</w:t>
            </w:r>
          </w:p>
          <w:p w:rsidR="00000000" w:rsidDel="00000000" w:rsidP="00000000" w:rsidRDefault="00000000" w:rsidRPr="00000000" w14:paraId="00000023">
            <w:pPr>
              <w:jc w:val="center"/>
              <w:rPr>
                <w:sz w:val="23"/>
                <w:szCs w:val="23"/>
              </w:rPr>
            </w:pPr>
            <w:r w:rsidDel="00000000" w:rsidR="00000000" w:rsidRPr="00000000">
              <w:rPr>
                <w:sz w:val="23"/>
                <w:szCs w:val="23"/>
                <w:rtl w:val="0"/>
              </w:rPr>
              <w:t xml:space="preserve">Ask one person to act as food while others</w:t>
            </w:r>
            <w:r w:rsidDel="00000000" w:rsidR="00000000" w:rsidRPr="00000000">
              <w:rPr>
                <w:sz w:val="23"/>
                <w:szCs w:val="23"/>
                <w:rtl w:val="0"/>
              </w:rPr>
              <w:t xml:space="preserve"> form a line, each of them holding a label of one of the parts of the body involved in digestion:</w:t>
            </w:r>
          </w:p>
          <w:p w:rsidR="00000000" w:rsidDel="00000000" w:rsidP="00000000" w:rsidRDefault="00000000" w:rsidRPr="00000000" w14:paraId="00000024">
            <w:pPr>
              <w:numPr>
                <w:ilvl w:val="0"/>
                <w:numId w:val="1"/>
              </w:numPr>
              <w:spacing w:after="0" w:afterAutospacing="0" w:lineRule="auto"/>
              <w:ind w:left="720" w:hanging="360"/>
              <w:rPr/>
            </w:pPr>
            <w:r w:rsidDel="00000000" w:rsidR="00000000" w:rsidRPr="00000000">
              <w:rPr>
                <w:sz w:val="20"/>
                <w:szCs w:val="20"/>
                <w:rtl w:val="0"/>
              </w:rPr>
              <w:t xml:space="preserve">The food is chewed up in the mouth (i.e. the chain of children begin to break up)</w:t>
            </w:r>
          </w:p>
          <w:p w:rsidR="00000000" w:rsidDel="00000000" w:rsidP="00000000" w:rsidRDefault="00000000" w:rsidRPr="00000000" w14:paraId="00000025">
            <w:pPr>
              <w:numPr>
                <w:ilvl w:val="0"/>
                <w:numId w:val="1"/>
              </w:numPr>
              <w:spacing w:after="0" w:afterAutospacing="0" w:lineRule="auto"/>
              <w:ind w:left="720" w:hanging="360"/>
              <w:rPr/>
            </w:pPr>
            <w:r w:rsidDel="00000000" w:rsidR="00000000" w:rsidRPr="00000000">
              <w:rPr>
                <w:sz w:val="20"/>
                <w:szCs w:val="20"/>
                <w:rtl w:val="0"/>
              </w:rPr>
              <w:t xml:space="preserve">Digestive juices lubricate the food and break it down further</w:t>
            </w:r>
          </w:p>
          <w:p w:rsidR="00000000" w:rsidDel="00000000" w:rsidP="00000000" w:rsidRDefault="00000000" w:rsidRPr="00000000" w14:paraId="00000026">
            <w:pPr>
              <w:numPr>
                <w:ilvl w:val="0"/>
                <w:numId w:val="1"/>
              </w:numPr>
              <w:spacing w:after="0" w:afterAutospacing="0" w:lineRule="auto"/>
              <w:ind w:left="720" w:hanging="360"/>
              <w:rPr/>
            </w:pPr>
            <w:r w:rsidDel="00000000" w:rsidR="00000000" w:rsidRPr="00000000">
              <w:rPr>
                <w:sz w:val="20"/>
                <w:szCs w:val="20"/>
                <w:rtl w:val="0"/>
              </w:rPr>
              <w:t xml:space="preserve">The stomach will secrete gastric juices that contain hydrochloric acid and the enzyme peptin to break down the proteins.</w:t>
            </w:r>
          </w:p>
          <w:p w:rsidR="00000000" w:rsidDel="00000000" w:rsidP="00000000" w:rsidRDefault="00000000" w:rsidRPr="00000000" w14:paraId="00000027">
            <w:pPr>
              <w:numPr>
                <w:ilvl w:val="0"/>
                <w:numId w:val="1"/>
              </w:numPr>
              <w:spacing w:after="0" w:afterAutospacing="0" w:lineRule="auto"/>
              <w:ind w:left="720" w:hanging="360"/>
              <w:rPr/>
            </w:pPr>
            <w:r w:rsidDel="00000000" w:rsidR="00000000" w:rsidRPr="00000000">
              <w:rPr>
                <w:sz w:val="20"/>
                <w:szCs w:val="20"/>
                <w:rtl w:val="0"/>
              </w:rPr>
              <w:t xml:space="preserve">The small intestine produces enzymes that break down the food further.</w:t>
            </w:r>
          </w:p>
          <w:p w:rsidR="00000000" w:rsidDel="00000000" w:rsidP="00000000" w:rsidRDefault="00000000" w:rsidRPr="00000000" w14:paraId="00000028">
            <w:pPr>
              <w:numPr>
                <w:ilvl w:val="0"/>
                <w:numId w:val="1"/>
              </w:numPr>
              <w:spacing w:after="0" w:afterAutospacing="0" w:lineRule="auto"/>
              <w:ind w:left="720" w:hanging="360"/>
              <w:rPr/>
            </w:pPr>
            <w:r w:rsidDel="00000000" w:rsidR="00000000" w:rsidRPr="00000000">
              <w:rPr>
                <w:sz w:val="20"/>
                <w:szCs w:val="20"/>
                <w:rtl w:val="0"/>
              </w:rPr>
              <w:t xml:space="preserve">As the food passes along the small intestine into the large intestine the products of digestion are absorbed into the body.</w:t>
            </w:r>
          </w:p>
          <w:p w:rsidR="00000000" w:rsidDel="00000000" w:rsidP="00000000" w:rsidRDefault="00000000" w:rsidRPr="00000000" w14:paraId="00000029">
            <w:pPr>
              <w:numPr>
                <w:ilvl w:val="0"/>
                <w:numId w:val="1"/>
              </w:numPr>
              <w:spacing w:after="0" w:afterAutospacing="0" w:lineRule="auto"/>
              <w:ind w:left="720" w:hanging="360"/>
              <w:rPr/>
            </w:pPr>
            <w:r w:rsidDel="00000000" w:rsidR="00000000" w:rsidRPr="00000000">
              <w:rPr>
                <w:sz w:val="20"/>
                <w:szCs w:val="20"/>
                <w:rtl w:val="0"/>
              </w:rPr>
              <w:t xml:space="preserve">In the colon excess water is reabsorbed.</w:t>
            </w:r>
          </w:p>
          <w:p w:rsidR="00000000" w:rsidDel="00000000" w:rsidP="00000000" w:rsidRDefault="00000000" w:rsidRPr="00000000" w14:paraId="0000002A">
            <w:pPr>
              <w:numPr>
                <w:ilvl w:val="0"/>
                <w:numId w:val="1"/>
              </w:numPr>
              <w:spacing w:after="240" w:lineRule="auto"/>
              <w:ind w:left="720" w:hanging="360"/>
              <w:rPr/>
            </w:pPr>
            <w:r w:rsidDel="00000000" w:rsidR="00000000" w:rsidRPr="00000000">
              <w:rPr>
                <w:sz w:val="20"/>
                <w:szCs w:val="20"/>
                <w:rtl w:val="0"/>
              </w:rPr>
              <w:t xml:space="preserve">The remaining material passes into the rectum where it is stored until ready to passed out of the body</w:t>
            </w:r>
          </w:p>
        </w:tc>
      </w:tr>
      <w:tr>
        <w:tc>
          <w:tcPr>
            <w:shd w:fill="c9c9c9" w:val="clear"/>
          </w:tcPr>
          <w:p w:rsidR="00000000" w:rsidDel="00000000" w:rsidP="00000000" w:rsidRDefault="00000000" w:rsidRPr="00000000" w14:paraId="0000002B">
            <w:pPr>
              <w:jc w:val="center"/>
              <w:rPr>
                <w:sz w:val="23"/>
                <w:szCs w:val="23"/>
              </w:rPr>
            </w:pPr>
            <w:r w:rsidDel="00000000" w:rsidR="00000000" w:rsidRPr="00000000">
              <w:rPr>
                <w:sz w:val="23"/>
                <w:szCs w:val="23"/>
                <w:rtl w:val="0"/>
              </w:rPr>
              <w:t xml:space="preserve">Time and Place</w:t>
            </w:r>
          </w:p>
          <w:p w:rsidR="00000000" w:rsidDel="00000000" w:rsidP="00000000" w:rsidRDefault="00000000" w:rsidRPr="00000000" w14:paraId="0000002C">
            <w:pPr>
              <w:jc w:val="center"/>
              <w:rPr>
                <w:sz w:val="23"/>
                <w:szCs w:val="23"/>
              </w:rPr>
            </w:pPr>
            <w:r w:rsidDel="00000000" w:rsidR="00000000" w:rsidRPr="00000000">
              <w:rPr>
                <w:rtl w:val="0"/>
              </w:rPr>
            </w:r>
          </w:p>
        </w:tc>
        <w:tc>
          <w:tcPr/>
          <w:p w:rsidR="00000000" w:rsidDel="00000000" w:rsidP="00000000" w:rsidRDefault="00000000" w:rsidRPr="00000000" w14:paraId="0000002D">
            <w:pPr>
              <w:jc w:val="center"/>
              <w:rPr>
                <w:sz w:val="23"/>
                <w:szCs w:val="23"/>
              </w:rPr>
            </w:pPr>
            <w:r w:rsidDel="00000000" w:rsidR="00000000" w:rsidRPr="00000000">
              <w:rPr>
                <w:sz w:val="23"/>
                <w:szCs w:val="23"/>
                <w:rtl w:val="0"/>
              </w:rPr>
              <w:t xml:space="preserve">On the Morning of the 8</w:t>
            </w:r>
            <w:r w:rsidDel="00000000" w:rsidR="00000000" w:rsidRPr="00000000">
              <w:rPr>
                <w:sz w:val="23"/>
                <w:szCs w:val="23"/>
                <w:vertAlign w:val="superscript"/>
                <w:rtl w:val="0"/>
              </w:rPr>
              <w:t xml:space="preserve">th</w:t>
            </w:r>
            <w:r w:rsidDel="00000000" w:rsidR="00000000" w:rsidRPr="00000000">
              <w:rPr>
                <w:sz w:val="23"/>
                <w:szCs w:val="23"/>
                <w:rtl w:val="0"/>
              </w:rPr>
              <w:t xml:space="preserve"> May 1945, many people woke up and discovered the war was over by reading the newspaper. </w:t>
            </w:r>
          </w:p>
          <w:p w:rsidR="00000000" w:rsidDel="00000000" w:rsidP="00000000" w:rsidRDefault="00000000" w:rsidRPr="00000000" w14:paraId="0000002E">
            <w:pPr>
              <w:jc w:val="center"/>
              <w:rPr>
                <w:sz w:val="23"/>
                <w:szCs w:val="23"/>
              </w:rPr>
            </w:pPr>
            <w:r w:rsidDel="00000000" w:rsidR="00000000" w:rsidRPr="00000000">
              <w:rPr/>
              <w:drawing>
                <wp:inline distB="0" distT="0" distL="0" distR="0">
                  <wp:extent cx="1300585" cy="1662227"/>
                  <wp:effectExtent b="0" l="0" r="0" t="0"/>
                  <wp:docPr id="7"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1300585" cy="1662227"/>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jc w:val="center"/>
              <w:rPr>
                <w:sz w:val="23"/>
                <w:szCs w:val="23"/>
              </w:rPr>
            </w:pPr>
            <w:r w:rsidDel="00000000" w:rsidR="00000000" w:rsidRPr="00000000">
              <w:rPr>
                <w:sz w:val="23"/>
                <w:szCs w:val="23"/>
                <w:rtl w:val="0"/>
              </w:rPr>
              <w:t xml:space="preserve">Design your newspaper front cover for 8</w:t>
            </w:r>
            <w:r w:rsidDel="00000000" w:rsidR="00000000" w:rsidRPr="00000000">
              <w:rPr>
                <w:sz w:val="23"/>
                <w:szCs w:val="23"/>
                <w:vertAlign w:val="superscript"/>
                <w:rtl w:val="0"/>
              </w:rPr>
              <w:t xml:space="preserve">th</w:t>
            </w:r>
            <w:r w:rsidDel="00000000" w:rsidR="00000000" w:rsidRPr="00000000">
              <w:rPr>
                <w:sz w:val="23"/>
                <w:szCs w:val="23"/>
                <w:rtl w:val="0"/>
              </w:rPr>
              <w:t xml:space="preserve"> May 1945. </w:t>
            </w:r>
          </w:p>
          <w:p w:rsidR="00000000" w:rsidDel="00000000" w:rsidP="00000000" w:rsidRDefault="00000000" w:rsidRPr="00000000" w14:paraId="00000030">
            <w:pPr>
              <w:jc w:val="center"/>
              <w:rPr>
                <w:sz w:val="23"/>
                <w:szCs w:val="23"/>
              </w:rPr>
            </w:pPr>
            <w:r w:rsidDel="00000000" w:rsidR="00000000" w:rsidRPr="00000000">
              <w:rPr>
                <w:rtl w:val="0"/>
              </w:rPr>
            </w:r>
          </w:p>
        </w:tc>
        <w:tc>
          <w:tcPr/>
          <w:p w:rsidR="00000000" w:rsidDel="00000000" w:rsidP="00000000" w:rsidRDefault="00000000" w:rsidRPr="00000000" w14:paraId="00000031">
            <w:pPr>
              <w:jc w:val="center"/>
              <w:rPr>
                <w:sz w:val="23"/>
                <w:szCs w:val="23"/>
              </w:rPr>
            </w:pPr>
            <w:r w:rsidDel="00000000" w:rsidR="00000000" w:rsidRPr="00000000">
              <w:rPr>
                <w:sz w:val="23"/>
                <w:szCs w:val="23"/>
                <w:rtl w:val="0"/>
              </w:rPr>
              <w:t xml:space="preserve">Use secondary sources of information to investigate World War II. Pay particular attention to the way that the war ended. </w:t>
            </w:r>
          </w:p>
          <w:p w:rsidR="00000000" w:rsidDel="00000000" w:rsidP="00000000" w:rsidRDefault="00000000" w:rsidRPr="00000000" w14:paraId="00000032">
            <w:pPr>
              <w:jc w:val="center"/>
              <w:rPr>
                <w:sz w:val="23"/>
                <w:szCs w:val="23"/>
              </w:rPr>
            </w:pPr>
            <w:r w:rsidDel="00000000" w:rsidR="00000000" w:rsidRPr="00000000">
              <w:rPr>
                <w:sz w:val="23"/>
                <w:szCs w:val="23"/>
                <w:rtl w:val="0"/>
              </w:rPr>
              <w:t xml:space="preserve"> </w:t>
            </w:r>
          </w:p>
        </w:tc>
        <w:tc>
          <w:tcPr/>
          <w:p w:rsidR="00000000" w:rsidDel="00000000" w:rsidP="00000000" w:rsidRDefault="00000000" w:rsidRPr="00000000" w14:paraId="00000033">
            <w:pPr>
              <w:jc w:val="center"/>
              <w:rPr>
                <w:sz w:val="23"/>
                <w:szCs w:val="23"/>
              </w:rPr>
            </w:pPr>
            <w:r w:rsidDel="00000000" w:rsidR="00000000" w:rsidRPr="00000000">
              <w:rPr>
                <w:sz w:val="23"/>
                <w:szCs w:val="23"/>
                <w:rtl w:val="0"/>
              </w:rPr>
              <w:t xml:space="preserve">Use your knowledge of WWII to answer the question: </w:t>
            </w:r>
          </w:p>
          <w:p w:rsidR="00000000" w:rsidDel="00000000" w:rsidP="00000000" w:rsidRDefault="00000000" w:rsidRPr="00000000" w14:paraId="00000034">
            <w:pPr>
              <w:jc w:val="center"/>
              <w:rPr>
                <w:sz w:val="23"/>
                <w:szCs w:val="23"/>
              </w:rPr>
            </w:pPr>
            <w:r w:rsidDel="00000000" w:rsidR="00000000" w:rsidRPr="00000000">
              <w:rPr>
                <w:sz w:val="23"/>
                <w:szCs w:val="23"/>
                <w:rtl w:val="0"/>
              </w:rPr>
              <w:t xml:space="preserve">What is VE Day and why do we still celebrate it today? </w:t>
            </w:r>
          </w:p>
          <w:p w:rsidR="00000000" w:rsidDel="00000000" w:rsidP="00000000" w:rsidRDefault="00000000" w:rsidRPr="00000000" w14:paraId="00000035">
            <w:pPr>
              <w:jc w:val="center"/>
              <w:rPr>
                <w:sz w:val="23"/>
                <w:szCs w:val="23"/>
              </w:rPr>
            </w:pPr>
            <w:r w:rsidDel="00000000" w:rsidR="00000000" w:rsidRPr="00000000">
              <w:rPr>
                <w:rtl w:val="0"/>
              </w:rPr>
            </w:r>
          </w:p>
          <w:p w:rsidR="00000000" w:rsidDel="00000000" w:rsidP="00000000" w:rsidRDefault="00000000" w:rsidRPr="00000000" w14:paraId="00000036">
            <w:pPr>
              <w:jc w:val="center"/>
              <w:rPr>
                <w:sz w:val="23"/>
                <w:szCs w:val="23"/>
              </w:rPr>
            </w:pPr>
            <w:r w:rsidDel="00000000" w:rsidR="00000000" w:rsidRPr="00000000">
              <w:rPr>
                <w:sz w:val="23"/>
                <w:szCs w:val="23"/>
                <w:rtl w:val="0"/>
              </w:rPr>
              <w:t xml:space="preserve"> </w:t>
            </w:r>
          </w:p>
        </w:tc>
        <w:tc>
          <w:tcPr/>
          <w:p w:rsidR="00000000" w:rsidDel="00000000" w:rsidP="00000000" w:rsidRDefault="00000000" w:rsidRPr="00000000" w14:paraId="00000037">
            <w:pPr>
              <w:jc w:val="center"/>
              <w:rPr>
                <w:sz w:val="23"/>
                <w:szCs w:val="23"/>
              </w:rPr>
            </w:pPr>
            <w:r w:rsidDel="00000000" w:rsidR="00000000" w:rsidRPr="00000000">
              <w:rPr>
                <w:sz w:val="23"/>
                <w:szCs w:val="23"/>
                <w:rtl w:val="0"/>
              </w:rPr>
              <w:t xml:space="preserve">On 8</w:t>
            </w:r>
            <w:r w:rsidDel="00000000" w:rsidR="00000000" w:rsidRPr="00000000">
              <w:rPr>
                <w:sz w:val="23"/>
                <w:szCs w:val="23"/>
                <w:vertAlign w:val="superscript"/>
                <w:rtl w:val="0"/>
              </w:rPr>
              <w:t xml:space="preserve">th</w:t>
            </w:r>
            <w:r w:rsidDel="00000000" w:rsidR="00000000" w:rsidRPr="00000000">
              <w:rPr>
                <w:sz w:val="23"/>
                <w:szCs w:val="23"/>
                <w:rtl w:val="0"/>
              </w:rPr>
              <w:t xml:space="preserve"> May 1945 the Prime Minister, Winston Churchill, addressed the nation. Listen to his speech. Can you learn a section of his speech and perform it as part of your very own ‘Stay at Home Street Party’.</w:t>
            </w:r>
          </w:p>
        </w:tc>
      </w:tr>
      <w:tr>
        <w:tc>
          <w:tcPr>
            <w:shd w:fill="c9c9c9" w:val="clear"/>
          </w:tcPr>
          <w:p w:rsidR="00000000" w:rsidDel="00000000" w:rsidP="00000000" w:rsidRDefault="00000000" w:rsidRPr="00000000" w14:paraId="00000038">
            <w:pPr>
              <w:jc w:val="center"/>
              <w:rPr>
                <w:sz w:val="23"/>
                <w:szCs w:val="23"/>
              </w:rPr>
            </w:pPr>
            <w:r w:rsidDel="00000000" w:rsidR="00000000" w:rsidRPr="00000000">
              <w:rPr>
                <w:sz w:val="23"/>
                <w:szCs w:val="23"/>
                <w:rtl w:val="0"/>
              </w:rPr>
              <w:t xml:space="preserve">Design and the Arts</w:t>
            </w:r>
          </w:p>
          <w:p w:rsidR="00000000" w:rsidDel="00000000" w:rsidP="00000000" w:rsidRDefault="00000000" w:rsidRPr="00000000" w14:paraId="00000039">
            <w:pPr>
              <w:jc w:val="center"/>
              <w:rPr>
                <w:sz w:val="23"/>
                <w:szCs w:val="23"/>
              </w:rPr>
            </w:pPr>
            <w:r w:rsidDel="00000000" w:rsidR="00000000" w:rsidRPr="00000000">
              <w:rPr>
                <w:rtl w:val="0"/>
              </w:rPr>
            </w:r>
          </w:p>
        </w:tc>
        <w:tc>
          <w:tcPr/>
          <w:p w:rsidR="00000000" w:rsidDel="00000000" w:rsidP="00000000" w:rsidRDefault="00000000" w:rsidRPr="00000000" w14:paraId="0000003A">
            <w:pPr>
              <w:rPr>
                <w:sz w:val="23"/>
                <w:szCs w:val="23"/>
              </w:rPr>
            </w:pPr>
            <w:r w:rsidDel="00000000" w:rsidR="00000000" w:rsidRPr="00000000">
              <w:rPr>
                <w:sz w:val="23"/>
                <w:szCs w:val="23"/>
                <w:rtl w:val="0"/>
              </w:rPr>
              <w:t xml:space="preserve">Create your own piece of art inspired by Henry Moore’s shelter drawings. </w:t>
            </w:r>
          </w:p>
          <w:p w:rsidR="00000000" w:rsidDel="00000000" w:rsidP="00000000" w:rsidRDefault="00000000" w:rsidRPr="00000000" w14:paraId="0000003B">
            <w:pPr>
              <w:rPr>
                <w:sz w:val="23"/>
                <w:szCs w:val="23"/>
              </w:rPr>
            </w:pPr>
            <w:r w:rsidDel="00000000" w:rsidR="00000000" w:rsidRPr="00000000">
              <w:rPr>
                <w:sz w:val="23"/>
                <w:szCs w:val="23"/>
              </w:rPr>
              <w:drawing>
                <wp:inline distB="0" distT="0" distL="0" distR="0">
                  <wp:extent cx="1367582" cy="1629724"/>
                  <wp:effectExtent b="0" l="0" r="0" t="0"/>
                  <wp:docPr descr="C:\Users\cmackinnon\AppData\Local\Temp\b5548189-3fce-4a3c-92a7-59b9152498d7.png" id="6" name="image3.png"/>
                  <a:graphic>
                    <a:graphicData uri="http://schemas.openxmlformats.org/drawingml/2006/picture">
                      <pic:pic>
                        <pic:nvPicPr>
                          <pic:cNvPr descr="C:\Users\cmackinnon\AppData\Local\Temp\b5548189-3fce-4a3c-92a7-59b9152498d7.png" id="0" name="image3.png"/>
                          <pic:cNvPicPr preferRelativeResize="0"/>
                        </pic:nvPicPr>
                        <pic:blipFill>
                          <a:blip r:embed="rId12"/>
                          <a:srcRect b="0" l="0" r="0" t="0"/>
                          <a:stretch>
                            <a:fillRect/>
                          </a:stretch>
                        </pic:blipFill>
                        <pic:spPr>
                          <a:xfrm>
                            <a:off x="0" y="0"/>
                            <a:ext cx="1367582" cy="1629724"/>
                          </a:xfrm>
                          <a:prstGeom prst="rect"/>
                          <a:ln/>
                        </pic:spPr>
                      </pic:pic>
                    </a:graphicData>
                  </a:graphic>
                </wp:inline>
              </w:drawing>
            </w:r>
            <w:r w:rsidDel="00000000" w:rsidR="00000000" w:rsidRPr="00000000">
              <w:rPr>
                <w:sz w:val="23"/>
                <w:szCs w:val="23"/>
                <w:rtl w:val="0"/>
              </w:rPr>
              <w:t xml:space="preserve"> </w:t>
            </w:r>
          </w:p>
        </w:tc>
        <w:tc>
          <w:tcPr/>
          <w:p w:rsidR="00000000" w:rsidDel="00000000" w:rsidP="00000000" w:rsidRDefault="00000000" w:rsidRPr="00000000" w14:paraId="0000003C">
            <w:pPr>
              <w:jc w:val="center"/>
              <w:rPr>
                <w:sz w:val="23"/>
                <w:szCs w:val="23"/>
              </w:rPr>
            </w:pPr>
            <w:r w:rsidDel="00000000" w:rsidR="00000000" w:rsidRPr="00000000">
              <w:rPr>
                <w:sz w:val="23"/>
                <w:szCs w:val="23"/>
                <w:rtl w:val="0"/>
              </w:rPr>
              <w:t xml:space="preserve">The War Artists Advisory Committee (WAAC) was established in 1939. Find out about this organisation and answer the question: Why was the British Government interested in art during a time of war? </w:t>
            </w:r>
          </w:p>
          <w:p w:rsidR="00000000" w:rsidDel="00000000" w:rsidP="00000000" w:rsidRDefault="00000000" w:rsidRPr="00000000" w14:paraId="0000003D">
            <w:pPr>
              <w:jc w:val="center"/>
              <w:rPr>
                <w:sz w:val="23"/>
                <w:szCs w:val="23"/>
              </w:rPr>
            </w:pPr>
            <w:r w:rsidDel="00000000" w:rsidR="00000000" w:rsidRPr="00000000">
              <w:rPr>
                <w:rtl w:val="0"/>
              </w:rPr>
            </w:r>
          </w:p>
          <w:p w:rsidR="00000000" w:rsidDel="00000000" w:rsidP="00000000" w:rsidRDefault="00000000" w:rsidRPr="00000000" w14:paraId="0000003E">
            <w:pPr>
              <w:jc w:val="center"/>
              <w:rPr>
                <w:sz w:val="23"/>
                <w:szCs w:val="23"/>
              </w:rPr>
            </w:pPr>
            <w:r w:rsidDel="00000000" w:rsidR="00000000" w:rsidRPr="00000000">
              <w:rPr>
                <w:sz w:val="23"/>
                <w:szCs w:val="23"/>
                <w:rtl w:val="0"/>
              </w:rPr>
              <w:t xml:space="preserve">The following web page might be useful in answering this question:</w:t>
            </w:r>
          </w:p>
          <w:p w:rsidR="00000000" w:rsidDel="00000000" w:rsidP="00000000" w:rsidRDefault="00000000" w:rsidRPr="00000000" w14:paraId="0000003F">
            <w:pPr>
              <w:jc w:val="center"/>
              <w:rPr>
                <w:sz w:val="23"/>
                <w:szCs w:val="23"/>
              </w:rPr>
            </w:pPr>
            <w:hyperlink r:id="rId13">
              <w:r w:rsidDel="00000000" w:rsidR="00000000" w:rsidRPr="00000000">
                <w:rPr>
                  <w:color w:val="0563c1"/>
                  <w:u w:val="single"/>
                  <w:rtl w:val="0"/>
                </w:rPr>
                <w:t xml:space="preserve">https://www.iwm.org.uk/history/the-secret-purpose-of-the-war-artists-advisory-committee</w:t>
              </w:r>
            </w:hyperlink>
            <w:r w:rsidDel="00000000" w:rsidR="00000000" w:rsidRPr="00000000">
              <w:rPr>
                <w:rtl w:val="0"/>
              </w:rPr>
            </w:r>
          </w:p>
        </w:tc>
        <w:tc>
          <w:tcPr/>
          <w:p w:rsidR="00000000" w:rsidDel="00000000" w:rsidP="00000000" w:rsidRDefault="00000000" w:rsidRPr="00000000" w14:paraId="00000040">
            <w:pPr>
              <w:jc w:val="center"/>
              <w:rPr>
                <w:sz w:val="23"/>
                <w:szCs w:val="23"/>
              </w:rPr>
            </w:pPr>
            <w:r w:rsidDel="00000000" w:rsidR="00000000" w:rsidRPr="00000000">
              <w:rPr>
                <w:sz w:val="23"/>
                <w:szCs w:val="23"/>
                <w:rtl w:val="0"/>
              </w:rPr>
              <w:t xml:space="preserve">Research Henry Moore’s shelter drawings. What can you learn about the reality of spending time in a bomb shelter from examining Moore’s drawings?</w:t>
            </w:r>
          </w:p>
        </w:tc>
        <w:tc>
          <w:tcPr/>
          <w:p w:rsidR="00000000" w:rsidDel="00000000" w:rsidP="00000000" w:rsidRDefault="00000000" w:rsidRPr="00000000" w14:paraId="00000041">
            <w:pPr>
              <w:jc w:val="center"/>
              <w:rPr>
                <w:sz w:val="23"/>
                <w:szCs w:val="23"/>
              </w:rPr>
            </w:pPr>
            <w:r w:rsidDel="00000000" w:rsidR="00000000" w:rsidRPr="00000000">
              <w:rPr>
                <w:sz w:val="23"/>
                <w:szCs w:val="23"/>
                <w:rtl w:val="0"/>
              </w:rPr>
              <w:t xml:space="preserve">Set up a bomb shelter scene in your house. Sketch what you see in the style of Henry Moore. </w:t>
            </w:r>
          </w:p>
        </w:tc>
      </w:tr>
      <w:tr>
        <w:tc>
          <w:tcPr>
            <w:shd w:fill="c9c9c9" w:val="clear"/>
          </w:tcPr>
          <w:p w:rsidR="00000000" w:rsidDel="00000000" w:rsidP="00000000" w:rsidRDefault="00000000" w:rsidRPr="00000000" w14:paraId="00000042">
            <w:pPr>
              <w:jc w:val="center"/>
              <w:rPr>
                <w:sz w:val="23"/>
                <w:szCs w:val="23"/>
              </w:rPr>
            </w:pPr>
            <w:r w:rsidDel="00000000" w:rsidR="00000000" w:rsidRPr="00000000">
              <w:rPr>
                <w:sz w:val="23"/>
                <w:szCs w:val="23"/>
                <w:rtl w:val="0"/>
              </w:rPr>
              <w:t xml:space="preserve">Religion and Values</w:t>
            </w:r>
          </w:p>
          <w:p w:rsidR="00000000" w:rsidDel="00000000" w:rsidP="00000000" w:rsidRDefault="00000000" w:rsidRPr="00000000" w14:paraId="00000043">
            <w:pPr>
              <w:jc w:val="center"/>
              <w:rPr>
                <w:sz w:val="23"/>
                <w:szCs w:val="23"/>
              </w:rPr>
            </w:pPr>
            <w:r w:rsidDel="00000000" w:rsidR="00000000" w:rsidRPr="00000000">
              <w:rPr>
                <w:rtl w:val="0"/>
              </w:rPr>
            </w:r>
          </w:p>
        </w:tc>
        <w:tc>
          <w:tcPr/>
          <w:p w:rsidR="00000000" w:rsidDel="00000000" w:rsidP="00000000" w:rsidRDefault="00000000" w:rsidRPr="00000000" w14:paraId="00000044">
            <w:pPr>
              <w:jc w:val="center"/>
              <w:rPr>
                <w:sz w:val="23"/>
                <w:szCs w:val="23"/>
              </w:rPr>
            </w:pPr>
            <w:r w:rsidDel="00000000" w:rsidR="00000000" w:rsidRPr="00000000">
              <w:rPr>
                <w:sz w:val="23"/>
                <w:szCs w:val="23"/>
                <w:rtl w:val="0"/>
              </w:rPr>
              <w:t xml:space="preserve">Create a collage of all the things you think are special in the world and that we should be looking after.</w:t>
            </w:r>
          </w:p>
        </w:tc>
        <w:tc>
          <w:tcPr/>
          <w:p w:rsidR="00000000" w:rsidDel="00000000" w:rsidP="00000000" w:rsidRDefault="00000000" w:rsidRPr="00000000" w14:paraId="00000045">
            <w:pPr>
              <w:jc w:val="center"/>
              <w:rPr>
                <w:sz w:val="23"/>
                <w:szCs w:val="23"/>
              </w:rPr>
            </w:pPr>
            <w:r w:rsidDel="00000000" w:rsidR="00000000" w:rsidRPr="00000000">
              <w:rPr>
                <w:sz w:val="23"/>
                <w:szCs w:val="23"/>
                <w:rtl w:val="0"/>
              </w:rPr>
              <w:t xml:space="preserve">Hindus believe in the idea of BRAHMAN - God in everything</w:t>
            </w:r>
          </w:p>
          <w:p w:rsidR="00000000" w:rsidDel="00000000" w:rsidP="00000000" w:rsidRDefault="00000000" w:rsidRPr="00000000" w14:paraId="00000046">
            <w:pPr>
              <w:jc w:val="center"/>
              <w:rPr>
                <w:sz w:val="23"/>
                <w:szCs w:val="23"/>
              </w:rPr>
            </w:pPr>
            <w:r w:rsidDel="00000000" w:rsidR="00000000" w:rsidRPr="00000000">
              <w:rPr>
                <w:sz w:val="23"/>
                <w:szCs w:val="23"/>
                <w:rtl w:val="0"/>
              </w:rPr>
              <w:t xml:space="preserve">Learn more about this using this link and then take the quiz!</w:t>
            </w:r>
          </w:p>
          <w:p w:rsidR="00000000" w:rsidDel="00000000" w:rsidP="00000000" w:rsidRDefault="00000000" w:rsidRPr="00000000" w14:paraId="00000047">
            <w:pPr>
              <w:jc w:val="center"/>
              <w:rPr>
                <w:sz w:val="23"/>
                <w:szCs w:val="23"/>
              </w:rPr>
            </w:pPr>
            <w:hyperlink r:id="rId14">
              <w:r w:rsidDel="00000000" w:rsidR="00000000" w:rsidRPr="00000000">
                <w:rPr>
                  <w:color w:val="1155cc"/>
                  <w:sz w:val="23"/>
                  <w:szCs w:val="23"/>
                  <w:u w:val="single"/>
                  <w:rtl w:val="0"/>
                </w:rPr>
                <w:t xml:space="preserve">https://www.bbc.co.uk/bitesize/topics/zh86n39</w:t>
              </w:r>
            </w:hyperlink>
            <w:r w:rsidDel="00000000" w:rsidR="00000000" w:rsidRPr="00000000">
              <w:rPr>
                <w:rtl w:val="0"/>
              </w:rPr>
            </w:r>
          </w:p>
        </w:tc>
        <w:tc>
          <w:tcPr/>
          <w:p w:rsidR="00000000" w:rsidDel="00000000" w:rsidP="00000000" w:rsidRDefault="00000000" w:rsidRPr="00000000" w14:paraId="00000048">
            <w:pPr>
              <w:jc w:val="center"/>
              <w:rPr>
                <w:sz w:val="23"/>
                <w:szCs w:val="23"/>
              </w:rPr>
            </w:pPr>
            <w:r w:rsidDel="00000000" w:rsidR="00000000" w:rsidRPr="00000000">
              <w:rPr>
                <w:sz w:val="23"/>
                <w:szCs w:val="23"/>
                <w:rtl w:val="0"/>
              </w:rPr>
              <w:t xml:space="preserve">Explain how belief in BRAHMAN might affect the way a Hindu chooses to live - remember it is the belief that there is a spark of God in everything, very much like ‘soul’.</w:t>
            </w:r>
          </w:p>
        </w:tc>
        <w:tc>
          <w:tcPr/>
          <w:p w:rsidR="00000000" w:rsidDel="00000000" w:rsidP="00000000" w:rsidRDefault="00000000" w:rsidRPr="00000000" w14:paraId="00000049">
            <w:pPr>
              <w:jc w:val="center"/>
              <w:rPr>
                <w:rFonts w:ascii="Arial" w:cs="Arial" w:eastAsia="Arial" w:hAnsi="Arial"/>
                <w:color w:val="0000ff"/>
                <w:sz w:val="24"/>
                <w:szCs w:val="24"/>
              </w:rPr>
            </w:pPr>
            <w:r w:rsidDel="00000000" w:rsidR="00000000" w:rsidRPr="00000000">
              <w:rPr>
                <w:sz w:val="24"/>
                <w:szCs w:val="24"/>
                <w:rtl w:val="0"/>
              </w:rPr>
              <w:t xml:space="preserve">Share the song ‘Colours of the wind’ from the Disney film Pocahontas: </w:t>
            </w:r>
            <w:hyperlink r:id="rId15">
              <w:r w:rsidDel="00000000" w:rsidR="00000000" w:rsidRPr="00000000">
                <w:rPr>
                  <w:rFonts w:ascii="Arial" w:cs="Arial" w:eastAsia="Arial" w:hAnsi="Arial"/>
                  <w:color w:val="1155cc"/>
                  <w:sz w:val="24"/>
                  <w:szCs w:val="24"/>
                  <w:u w:val="single"/>
                  <w:rtl w:val="0"/>
                </w:rPr>
                <w:t xml:space="preserve">https://www.youtube.com/watch?v=O9MvdMqKvpU</w:t>
              </w:r>
            </w:hyperlink>
            <w:r w:rsidDel="00000000" w:rsidR="00000000" w:rsidRPr="00000000">
              <w:rPr>
                <w:rtl w:val="0"/>
              </w:rPr>
            </w:r>
          </w:p>
          <w:p w:rsidR="00000000" w:rsidDel="00000000" w:rsidP="00000000" w:rsidRDefault="00000000" w:rsidRPr="00000000" w14:paraId="0000004A">
            <w:pPr>
              <w:jc w:val="center"/>
              <w:rPr>
                <w:rFonts w:ascii="Arial" w:cs="Arial" w:eastAsia="Arial" w:hAnsi="Arial"/>
                <w:color w:val="0000ff"/>
                <w:sz w:val="24"/>
                <w:szCs w:val="24"/>
              </w:rPr>
            </w:pPr>
            <w:r w:rsidDel="00000000" w:rsidR="00000000" w:rsidRPr="00000000">
              <w:rPr>
                <w:rtl w:val="0"/>
              </w:rPr>
            </w:r>
          </w:p>
          <w:p w:rsidR="00000000" w:rsidDel="00000000" w:rsidP="00000000" w:rsidRDefault="00000000" w:rsidRPr="00000000" w14:paraId="0000004B">
            <w:pPr>
              <w:jc w:val="center"/>
              <w:rPr>
                <w:sz w:val="23"/>
                <w:szCs w:val="23"/>
              </w:rPr>
            </w:pPr>
            <w:r w:rsidDel="00000000" w:rsidR="00000000" w:rsidRPr="00000000">
              <w:rPr>
                <w:sz w:val="24"/>
                <w:szCs w:val="24"/>
                <w:rtl w:val="0"/>
              </w:rPr>
              <w:t xml:space="preserve">Think about what the message is behind the song in relation to your work on BRAHMAN</w:t>
            </w:r>
            <w:r w:rsidDel="00000000" w:rsidR="00000000" w:rsidRPr="00000000">
              <w:rPr>
                <w:rFonts w:ascii="Arial" w:cs="Arial" w:eastAsia="Arial" w:hAnsi="Arial"/>
                <w:color w:val="0000ff"/>
                <w:sz w:val="24"/>
                <w:szCs w:val="24"/>
                <w:rtl w:val="0"/>
              </w:rPr>
              <w:t xml:space="preserve"> </w:t>
            </w:r>
            <w:r w:rsidDel="00000000" w:rsidR="00000000" w:rsidRPr="00000000">
              <w:rPr>
                <w:rtl w:val="0"/>
              </w:rPr>
            </w:r>
          </w:p>
        </w:tc>
      </w:tr>
      <w:tr>
        <w:tc>
          <w:tcPr>
            <w:shd w:fill="c9c9c9" w:val="clear"/>
          </w:tcPr>
          <w:p w:rsidR="00000000" w:rsidDel="00000000" w:rsidP="00000000" w:rsidRDefault="00000000" w:rsidRPr="00000000" w14:paraId="0000004C">
            <w:pPr>
              <w:jc w:val="center"/>
              <w:rPr>
                <w:sz w:val="23"/>
                <w:szCs w:val="23"/>
              </w:rPr>
            </w:pPr>
            <w:r w:rsidDel="00000000" w:rsidR="00000000" w:rsidRPr="00000000">
              <w:rPr>
                <w:sz w:val="23"/>
                <w:szCs w:val="23"/>
                <w:rtl w:val="0"/>
              </w:rPr>
              <w:t xml:space="preserve">Sport Exercise and Health </w:t>
            </w:r>
          </w:p>
          <w:p w:rsidR="00000000" w:rsidDel="00000000" w:rsidP="00000000" w:rsidRDefault="00000000" w:rsidRPr="00000000" w14:paraId="0000004D">
            <w:pPr>
              <w:jc w:val="center"/>
              <w:rPr>
                <w:sz w:val="23"/>
                <w:szCs w:val="23"/>
              </w:rPr>
            </w:pPr>
            <w:r w:rsidDel="00000000" w:rsidR="00000000" w:rsidRPr="00000000">
              <w:rPr>
                <w:rtl w:val="0"/>
              </w:rPr>
            </w:r>
          </w:p>
        </w:tc>
        <w:tc>
          <w:tcPr/>
          <w:p w:rsidR="00000000" w:rsidDel="00000000" w:rsidP="00000000" w:rsidRDefault="00000000" w:rsidRPr="00000000" w14:paraId="0000004E">
            <w:pPr>
              <w:jc w:val="center"/>
              <w:rPr>
                <w:sz w:val="23"/>
                <w:szCs w:val="23"/>
              </w:rPr>
            </w:pPr>
            <w:r w:rsidDel="00000000" w:rsidR="00000000" w:rsidRPr="00000000">
              <w:rPr>
                <w:sz w:val="23"/>
                <w:szCs w:val="23"/>
                <w:rtl w:val="0"/>
              </w:rPr>
              <w:t xml:space="preserve">Think about the wartime phrase ‘make do and mend’.  Create your own recipe based on the ingredients you are able to find at the moment.  </w:t>
            </w:r>
          </w:p>
        </w:tc>
        <w:tc>
          <w:tcPr/>
          <w:p w:rsidR="00000000" w:rsidDel="00000000" w:rsidP="00000000" w:rsidRDefault="00000000" w:rsidRPr="00000000" w14:paraId="0000004F">
            <w:pPr>
              <w:jc w:val="center"/>
              <w:rPr>
                <w:sz w:val="23"/>
                <w:szCs w:val="23"/>
              </w:rPr>
            </w:pPr>
            <w:r w:rsidDel="00000000" w:rsidR="00000000" w:rsidRPr="00000000">
              <w:rPr>
                <w:sz w:val="23"/>
                <w:szCs w:val="23"/>
                <w:rtl w:val="0"/>
              </w:rPr>
              <w:t xml:space="preserve">Investigate the kind of food that was eaten in Britain around the time of VE Day.  There are many websites to search.  This one has a huge range of recipes:</w:t>
            </w:r>
          </w:p>
          <w:p w:rsidR="00000000" w:rsidDel="00000000" w:rsidP="00000000" w:rsidRDefault="00000000" w:rsidRPr="00000000" w14:paraId="00000050">
            <w:pPr>
              <w:jc w:val="center"/>
              <w:rPr>
                <w:sz w:val="23"/>
                <w:szCs w:val="23"/>
              </w:rPr>
            </w:pPr>
            <w:hyperlink r:id="rId16">
              <w:r w:rsidDel="00000000" w:rsidR="00000000" w:rsidRPr="00000000">
                <w:rPr>
                  <w:color w:val="1155cc"/>
                  <w:sz w:val="23"/>
                  <w:szCs w:val="23"/>
                  <w:u w:val="single"/>
                  <w:rtl w:val="0"/>
                </w:rPr>
                <w:t xml:space="preserve">https://the1940sexperiment.com/100-wartime-recipes/</w:t>
              </w:r>
            </w:hyperlink>
            <w:r w:rsidDel="00000000" w:rsidR="00000000" w:rsidRPr="00000000">
              <w:rPr>
                <w:rtl w:val="0"/>
              </w:rPr>
            </w:r>
          </w:p>
        </w:tc>
        <w:tc>
          <w:tcPr/>
          <w:p w:rsidR="00000000" w:rsidDel="00000000" w:rsidP="00000000" w:rsidRDefault="00000000" w:rsidRPr="00000000" w14:paraId="00000051">
            <w:pPr>
              <w:jc w:val="center"/>
              <w:rPr>
                <w:sz w:val="23"/>
                <w:szCs w:val="23"/>
              </w:rPr>
            </w:pPr>
            <w:r w:rsidDel="00000000" w:rsidR="00000000" w:rsidRPr="00000000">
              <w:rPr>
                <w:sz w:val="23"/>
                <w:szCs w:val="23"/>
                <w:rtl w:val="0"/>
              </w:rPr>
              <w:t xml:space="preserve">Explain your recipe from the ‘create’ section to members of your family.  Were you inspired by any of the wartime recipes you investigated?  Did you manage to create something that had a good balance of nutrients?</w:t>
            </w:r>
          </w:p>
        </w:tc>
        <w:tc>
          <w:tcPr/>
          <w:p w:rsidR="00000000" w:rsidDel="00000000" w:rsidP="00000000" w:rsidRDefault="00000000" w:rsidRPr="00000000" w14:paraId="00000052">
            <w:pPr>
              <w:jc w:val="center"/>
              <w:rPr>
                <w:sz w:val="23"/>
                <w:szCs w:val="23"/>
              </w:rPr>
            </w:pPr>
            <w:r w:rsidDel="00000000" w:rsidR="00000000" w:rsidRPr="00000000">
              <w:rPr>
                <w:sz w:val="23"/>
                <w:szCs w:val="23"/>
                <w:rtl w:val="0"/>
              </w:rPr>
              <w:t xml:space="preserve">Dances such as the swing were very popular in the 1940s.  See if you can master some of the moves and show your family!  Perhaps perform for them at your VE Day home picnic.</w:t>
            </w:r>
          </w:p>
        </w:tc>
      </w:tr>
      <w:tr>
        <w:tc>
          <w:tcPr>
            <w:shd w:fill="c9c9c9" w:val="clear"/>
          </w:tcPr>
          <w:p w:rsidR="00000000" w:rsidDel="00000000" w:rsidP="00000000" w:rsidRDefault="00000000" w:rsidRPr="00000000" w14:paraId="00000053">
            <w:pPr>
              <w:jc w:val="center"/>
              <w:rPr>
                <w:sz w:val="23"/>
                <w:szCs w:val="23"/>
              </w:rPr>
            </w:pPr>
            <w:r w:rsidDel="00000000" w:rsidR="00000000" w:rsidRPr="00000000">
              <w:rPr>
                <w:sz w:val="23"/>
                <w:szCs w:val="23"/>
                <w:rtl w:val="0"/>
              </w:rPr>
              <w:t xml:space="preserve">Outdoor Learning </w:t>
            </w:r>
          </w:p>
          <w:p w:rsidR="00000000" w:rsidDel="00000000" w:rsidP="00000000" w:rsidRDefault="00000000" w:rsidRPr="00000000" w14:paraId="00000054">
            <w:pPr>
              <w:jc w:val="center"/>
              <w:rPr>
                <w:sz w:val="23"/>
                <w:szCs w:val="23"/>
              </w:rPr>
            </w:pPr>
            <w:r w:rsidDel="00000000" w:rsidR="00000000" w:rsidRPr="00000000">
              <w:rPr>
                <w:rtl w:val="0"/>
              </w:rPr>
            </w:r>
          </w:p>
        </w:tc>
        <w:tc>
          <w:tcPr/>
          <w:p w:rsidR="00000000" w:rsidDel="00000000" w:rsidP="00000000" w:rsidRDefault="00000000" w:rsidRPr="00000000" w14:paraId="00000055">
            <w:pPr>
              <w:jc w:val="center"/>
              <w:rPr>
                <w:sz w:val="23"/>
                <w:szCs w:val="23"/>
              </w:rPr>
            </w:pPr>
            <w:r w:rsidDel="00000000" w:rsidR="00000000" w:rsidRPr="00000000">
              <w:rPr>
                <w:sz w:val="23"/>
                <w:szCs w:val="23"/>
                <w:rtl w:val="0"/>
              </w:rPr>
              <w:t xml:space="preserve">Use the RSPB website to research bird feeders.  See if you can make one or design your own.</w:t>
            </w:r>
          </w:p>
          <w:p w:rsidR="00000000" w:rsidDel="00000000" w:rsidP="00000000" w:rsidRDefault="00000000" w:rsidRPr="00000000" w14:paraId="00000056">
            <w:pPr>
              <w:jc w:val="center"/>
              <w:rPr>
                <w:sz w:val="23"/>
                <w:szCs w:val="23"/>
              </w:rPr>
            </w:pPr>
            <w:r w:rsidDel="00000000" w:rsidR="00000000" w:rsidRPr="00000000">
              <w:rPr>
                <w:rtl w:val="0"/>
              </w:rPr>
            </w:r>
          </w:p>
          <w:p w:rsidR="00000000" w:rsidDel="00000000" w:rsidP="00000000" w:rsidRDefault="00000000" w:rsidRPr="00000000" w14:paraId="00000057">
            <w:pPr>
              <w:jc w:val="center"/>
              <w:rPr>
                <w:sz w:val="23"/>
                <w:szCs w:val="23"/>
              </w:rPr>
            </w:pPr>
            <w:hyperlink r:id="rId17">
              <w:r w:rsidDel="00000000" w:rsidR="00000000" w:rsidRPr="00000000">
                <w:rPr>
                  <w:color w:val="1155cc"/>
                  <w:sz w:val="23"/>
                  <w:szCs w:val="23"/>
                  <w:u w:val="single"/>
                  <w:rtl w:val="0"/>
                </w:rPr>
                <w:t xml:space="preserve">https://www.rspb.org.uk/fun-and-learning/for-teachers/lesson-plans-and-supporting-resources/food-and-water-for-nature/</w:t>
              </w:r>
            </w:hyperlink>
            <w:r w:rsidDel="00000000" w:rsidR="00000000" w:rsidRPr="00000000">
              <w:rPr>
                <w:rtl w:val="0"/>
              </w:rPr>
            </w:r>
          </w:p>
          <w:p w:rsidR="00000000" w:rsidDel="00000000" w:rsidP="00000000" w:rsidRDefault="00000000" w:rsidRPr="00000000" w14:paraId="00000058">
            <w:pPr>
              <w:jc w:val="center"/>
              <w:rPr>
                <w:sz w:val="23"/>
                <w:szCs w:val="23"/>
              </w:rPr>
            </w:pPr>
            <w:r w:rsidDel="00000000" w:rsidR="00000000" w:rsidRPr="00000000">
              <w:rPr>
                <w:rtl w:val="0"/>
              </w:rPr>
            </w:r>
          </w:p>
          <w:p w:rsidR="00000000" w:rsidDel="00000000" w:rsidP="00000000" w:rsidRDefault="00000000" w:rsidRPr="00000000" w14:paraId="00000059">
            <w:pPr>
              <w:jc w:val="center"/>
              <w:rPr>
                <w:sz w:val="23"/>
                <w:szCs w:val="23"/>
              </w:rPr>
            </w:pPr>
            <w:r w:rsidDel="00000000" w:rsidR="00000000" w:rsidRPr="00000000">
              <w:rPr>
                <w:rtl w:val="0"/>
              </w:rPr>
            </w:r>
          </w:p>
        </w:tc>
        <w:tc>
          <w:tcPr/>
          <w:p w:rsidR="00000000" w:rsidDel="00000000" w:rsidP="00000000" w:rsidRDefault="00000000" w:rsidRPr="00000000" w14:paraId="0000005A">
            <w:pPr>
              <w:jc w:val="center"/>
              <w:rPr>
                <w:sz w:val="23"/>
                <w:szCs w:val="23"/>
              </w:rPr>
            </w:pPr>
            <w:r w:rsidDel="00000000" w:rsidR="00000000" w:rsidRPr="00000000">
              <w:rPr>
                <w:sz w:val="23"/>
                <w:szCs w:val="23"/>
                <w:rtl w:val="0"/>
              </w:rPr>
              <w:t xml:space="preserve">When you get the  chance to go for a walk, take the RSPB Spot It sheet with you and see how many birds and mammals you can identify.</w:t>
            </w:r>
          </w:p>
        </w:tc>
        <w:tc>
          <w:tcPr/>
          <w:p w:rsidR="00000000" w:rsidDel="00000000" w:rsidP="00000000" w:rsidRDefault="00000000" w:rsidRPr="00000000" w14:paraId="0000005B">
            <w:pPr>
              <w:jc w:val="center"/>
              <w:rPr>
                <w:sz w:val="23"/>
                <w:szCs w:val="23"/>
              </w:rPr>
            </w:pPr>
            <w:r w:rsidDel="00000000" w:rsidR="00000000" w:rsidRPr="00000000">
              <w:rPr>
                <w:sz w:val="23"/>
                <w:szCs w:val="23"/>
                <w:rtl w:val="0"/>
              </w:rPr>
              <w:t xml:space="preserve">Explain what birds need at this time of year and why</w:t>
            </w:r>
          </w:p>
        </w:tc>
        <w:tc>
          <w:tcPr/>
          <w:p w:rsidR="00000000" w:rsidDel="00000000" w:rsidP="00000000" w:rsidRDefault="00000000" w:rsidRPr="00000000" w14:paraId="0000005C">
            <w:pPr>
              <w:jc w:val="center"/>
              <w:rPr>
                <w:sz w:val="23"/>
                <w:szCs w:val="23"/>
              </w:rPr>
            </w:pPr>
            <w:r w:rsidDel="00000000" w:rsidR="00000000" w:rsidRPr="00000000">
              <w:rPr>
                <w:sz w:val="23"/>
                <w:szCs w:val="23"/>
                <w:rtl w:val="0"/>
              </w:rPr>
              <w:t xml:space="preserve">Choose a few of the birds you  managed to identify on your walk.  Research the calls they make and see if you can imitate them.  Can your family tell which bird you are trying to mimic?</w:t>
            </w:r>
          </w:p>
        </w:tc>
      </w:tr>
    </w:tbl>
    <w:p w:rsidR="00000000" w:rsidDel="00000000" w:rsidP="00000000" w:rsidRDefault="00000000" w:rsidRPr="00000000" w14:paraId="0000005D">
      <w:pPr>
        <w:jc w:val="center"/>
        <w:rPr/>
      </w:pPr>
      <w:r w:rsidDel="00000000" w:rsidR="00000000" w:rsidRPr="00000000">
        <w:rPr>
          <w:rtl w:val="0"/>
        </w:rPr>
      </w:r>
    </w:p>
    <w:p w:rsidR="00000000" w:rsidDel="00000000" w:rsidP="00000000" w:rsidRDefault="00000000" w:rsidRPr="00000000" w14:paraId="0000005E">
      <w:pPr>
        <w:jc w:val="center"/>
        <w:rPr>
          <w:sz w:val="28"/>
          <w:szCs w:val="28"/>
        </w:rPr>
      </w:pPr>
      <w:r w:rsidDel="00000000" w:rsidR="00000000" w:rsidRPr="00000000">
        <w:rPr>
          <w:rtl w:val="0"/>
        </w:rPr>
      </w:r>
    </w:p>
    <w:p w:rsidR="00000000" w:rsidDel="00000000" w:rsidP="00000000" w:rsidRDefault="00000000" w:rsidRPr="00000000" w14:paraId="0000005F">
      <w:pPr>
        <w:jc w:val="center"/>
        <w:rPr>
          <w:sz w:val="28"/>
          <w:szCs w:val="28"/>
        </w:rPr>
      </w:pPr>
      <w:r w:rsidDel="00000000" w:rsidR="00000000" w:rsidRPr="00000000">
        <w:rPr>
          <w:rtl w:val="0"/>
        </w:rPr>
      </w:r>
    </w:p>
    <w:p w:rsidR="00000000" w:rsidDel="00000000" w:rsidP="00000000" w:rsidRDefault="00000000" w:rsidRPr="00000000" w14:paraId="00000060">
      <w:pPr>
        <w:jc w:val="center"/>
        <w:rPr>
          <w:sz w:val="28"/>
          <w:szCs w:val="28"/>
        </w:rPr>
      </w:pPr>
      <w:r w:rsidDel="00000000" w:rsidR="00000000" w:rsidRPr="00000000">
        <w:rPr>
          <w:rtl w:val="0"/>
        </w:rPr>
      </w:r>
    </w:p>
    <w:sectPr>
      <w:pgSz w:h="11906" w:w="16838"/>
      <w:pgMar w:bottom="426" w:top="426" w:left="1440" w:right="56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CD020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DefaultParagraphFont"/>
    <w:uiPriority w:val="99"/>
    <w:unhideWhenUsed w:val="1"/>
    <w:rsid w:val="001B7603"/>
    <w:rPr>
      <w:color w:val="0563c1" w:themeColor="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hyperlink" Target="http://www.bbc.co.uk/learningzone/clips/the-digestive-system/4180.html" TargetMode="External"/><Relationship Id="rId13" Type="http://schemas.openxmlformats.org/officeDocument/2006/relationships/hyperlink" Target="https://www.iwm.org.uk/history/the-secret-purpose-of-the-war-artists-advisory-committee" TargetMode="External"/><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e-learningforkids.org/Courses/Liquid_Animation/Body_Parts/Digestive_System/" TargetMode="External"/><Relationship Id="rId15" Type="http://schemas.openxmlformats.org/officeDocument/2006/relationships/hyperlink" Target="https://www.youtube.com/watch?v=O9MvdMqKvpU" TargetMode="External"/><Relationship Id="rId14" Type="http://schemas.openxmlformats.org/officeDocument/2006/relationships/hyperlink" Target="https://www.bbc.co.uk/bitesize/topics/zh86n39" TargetMode="External"/><Relationship Id="rId17" Type="http://schemas.openxmlformats.org/officeDocument/2006/relationships/hyperlink" Target="https://www.rspb.org.uk/fun-and-learning/for-teachers/lesson-plans-and-supporting-resources/food-and-water-for-nature/" TargetMode="External"/><Relationship Id="rId16" Type="http://schemas.openxmlformats.org/officeDocument/2006/relationships/hyperlink" Target="https://the1940sexperiment.com/100-wartime-recipe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app.parentpay.com/PPProfile/Activation/Activated.aspx?activationToken=leOeqahF%2bku48gfPtRrAoJzaf6%2fd%2fdmQhMl5GcH2BpnY" TargetMode="External"/><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79nGTaN9Kdk6dMgF+K89JPODftw==">AMUW2mUhCQF6zALoqfec3PG8iRi0eVe30F/PePHWaEHafzX8zsFctZVz7qk7XjiWbdQiG/rCDQBj42cQaMZf24NJE3OLgGqLtIymsmnGn/0kXiCpCLI42SyBt3lgx2NuZbBI45KY4YoA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2020-04-27T10:26:00Z</dcterms:created>
  <dc:creator>Charles Mackinnon</dc:creator>
</cp:coreProperties>
</file>