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2768" w:rsidRPr="00AE59AD" w:rsidRDefault="00DE7712" w:rsidP="00DE7712">
      <w:pPr>
        <w:jc w:val="center"/>
        <w:rPr>
          <w:rFonts w:ascii="SassoonPrimaryInfant" w:hAnsi="SassoonPrimaryInfant"/>
        </w:rPr>
      </w:pPr>
      <w:r w:rsidRPr="00AE59AD">
        <w:rPr>
          <w:rFonts w:ascii="SassoonPrimaryInfant" w:hAnsi="SassoonPrimaryInfant"/>
        </w:rPr>
        <w:t>Oh dear! The words and numbers do not match. Can you cut them out and match them up correctly?</w:t>
      </w:r>
    </w:p>
    <w:tbl>
      <w:tblPr>
        <w:tblStyle w:val="TableGrid"/>
        <w:tblpPr w:leftFromText="180" w:rightFromText="180" w:vertAnchor="page" w:horzAnchor="margin" w:tblpXSpec="right" w:tblpY="2326"/>
        <w:tblW w:w="0" w:type="auto"/>
        <w:tblBorders>
          <w:top w:val="dashSmallGap" w:sz="18" w:space="0" w:color="auto"/>
          <w:left w:val="dashSmallGap" w:sz="18" w:space="0" w:color="auto"/>
          <w:bottom w:val="dashSmallGap" w:sz="18" w:space="0" w:color="auto"/>
          <w:right w:val="dashSmallGap" w:sz="18" w:space="0" w:color="auto"/>
          <w:insideH w:val="dashSmallGap" w:sz="18" w:space="0" w:color="auto"/>
          <w:insideV w:val="dashSmallGap" w:sz="18" w:space="0" w:color="auto"/>
        </w:tblBorders>
        <w:tblLook w:val="04A0" w:firstRow="1" w:lastRow="0" w:firstColumn="1" w:lastColumn="0" w:noHBand="0" w:noVBand="1"/>
      </w:tblPr>
      <w:tblGrid>
        <w:gridCol w:w="5127"/>
        <w:gridCol w:w="3156"/>
      </w:tblGrid>
      <w:tr w:rsidR="00DE7712" w:rsidRPr="00AE59AD" w:rsidTr="00DE7712">
        <w:tc>
          <w:tcPr>
            <w:tcW w:w="5127" w:type="dxa"/>
            <w:shd w:val="clear" w:color="auto" w:fill="E5DFEC" w:themeFill="accent4" w:themeFillTint="33"/>
          </w:tcPr>
          <w:p w:rsidR="00DE7712" w:rsidRPr="00AE59AD" w:rsidRDefault="00AE59AD" w:rsidP="00DE7712">
            <w:pPr>
              <w:jc w:val="center"/>
              <w:rPr>
                <w:rFonts w:ascii="SassoonPrimaryInfant" w:hAnsi="SassoonPrimaryInfant"/>
                <w:b/>
                <w:sz w:val="72"/>
                <w:szCs w:val="72"/>
              </w:rPr>
            </w:pPr>
            <w:r>
              <w:rPr>
                <w:rFonts w:ascii="SassoonPrimaryInfant" w:hAnsi="SassoonPrimaryInfant"/>
                <w:b/>
                <w:sz w:val="72"/>
                <w:szCs w:val="72"/>
              </w:rPr>
              <w:t>twelve</w:t>
            </w:r>
          </w:p>
        </w:tc>
        <w:tc>
          <w:tcPr>
            <w:tcW w:w="3156" w:type="dxa"/>
            <w:shd w:val="clear" w:color="auto" w:fill="E5DFEC" w:themeFill="accent4" w:themeFillTint="33"/>
          </w:tcPr>
          <w:p w:rsidR="00DE7712" w:rsidRPr="00AE59AD" w:rsidRDefault="00DE7712" w:rsidP="00DE7712">
            <w:pPr>
              <w:jc w:val="center"/>
              <w:rPr>
                <w:rFonts w:ascii="SassoonPrimaryInfant" w:hAnsi="SassoonPrimaryInfant"/>
                <w:b/>
                <w:sz w:val="72"/>
                <w:szCs w:val="72"/>
              </w:rPr>
            </w:pPr>
            <w:r w:rsidRPr="00AE59AD">
              <w:rPr>
                <w:rFonts w:ascii="SassoonPrimaryInfant" w:hAnsi="SassoonPrimaryInfant"/>
                <w:b/>
                <w:sz w:val="72"/>
                <w:szCs w:val="72"/>
              </w:rPr>
              <w:t>1</w:t>
            </w:r>
            <w:bookmarkStart w:id="0" w:name="_GoBack"/>
            <w:bookmarkEnd w:id="0"/>
            <w:r w:rsidR="00AE59AD">
              <w:rPr>
                <w:rFonts w:ascii="SassoonPrimaryInfant" w:hAnsi="SassoonPrimaryInfant"/>
                <w:b/>
                <w:sz w:val="72"/>
                <w:szCs w:val="72"/>
              </w:rPr>
              <w:t>1</w:t>
            </w:r>
          </w:p>
        </w:tc>
      </w:tr>
      <w:tr w:rsidR="00DE7712" w:rsidRPr="00AE59AD" w:rsidTr="00DE7712">
        <w:tc>
          <w:tcPr>
            <w:tcW w:w="5127" w:type="dxa"/>
            <w:shd w:val="clear" w:color="auto" w:fill="E5DFEC" w:themeFill="accent4" w:themeFillTint="33"/>
          </w:tcPr>
          <w:p w:rsidR="00DE7712" w:rsidRPr="00AE59AD" w:rsidRDefault="00DE7712" w:rsidP="00DE7712">
            <w:pPr>
              <w:jc w:val="center"/>
              <w:rPr>
                <w:rFonts w:ascii="SassoonPrimaryInfant" w:hAnsi="SassoonPrimaryInfant"/>
                <w:b/>
                <w:sz w:val="72"/>
                <w:szCs w:val="72"/>
              </w:rPr>
            </w:pPr>
            <w:r w:rsidRPr="00AE59AD">
              <w:rPr>
                <w:rFonts w:ascii="SassoonPrimaryInfant" w:hAnsi="SassoonPrimaryInfant"/>
                <w:b/>
                <w:sz w:val="72"/>
                <w:szCs w:val="72"/>
              </w:rPr>
              <w:t>four</w:t>
            </w:r>
            <w:r w:rsidR="00AE59AD">
              <w:rPr>
                <w:rFonts w:ascii="SassoonPrimaryInfant" w:hAnsi="SassoonPrimaryInfant"/>
                <w:b/>
                <w:sz w:val="72"/>
                <w:szCs w:val="72"/>
              </w:rPr>
              <w:t>teen</w:t>
            </w:r>
          </w:p>
        </w:tc>
        <w:tc>
          <w:tcPr>
            <w:tcW w:w="3156" w:type="dxa"/>
            <w:shd w:val="clear" w:color="auto" w:fill="E5DFEC" w:themeFill="accent4" w:themeFillTint="33"/>
          </w:tcPr>
          <w:p w:rsidR="00DE7712" w:rsidRPr="00AE59AD" w:rsidRDefault="00AE59AD" w:rsidP="00DE7712">
            <w:pPr>
              <w:jc w:val="center"/>
              <w:rPr>
                <w:rFonts w:ascii="SassoonPrimaryInfant" w:hAnsi="SassoonPrimaryInfant"/>
                <w:b/>
                <w:sz w:val="72"/>
                <w:szCs w:val="72"/>
              </w:rPr>
            </w:pPr>
            <w:r>
              <w:rPr>
                <w:rFonts w:ascii="SassoonPrimaryInfant" w:hAnsi="SassoonPrimaryInfant"/>
                <w:b/>
                <w:sz w:val="72"/>
                <w:szCs w:val="72"/>
              </w:rPr>
              <w:t>1</w:t>
            </w:r>
            <w:r w:rsidR="00DE7712" w:rsidRPr="00AE59AD">
              <w:rPr>
                <w:rFonts w:ascii="SassoonPrimaryInfant" w:hAnsi="SassoonPrimaryInfant"/>
                <w:b/>
                <w:sz w:val="72"/>
                <w:szCs w:val="72"/>
              </w:rPr>
              <w:t>2</w:t>
            </w:r>
          </w:p>
        </w:tc>
      </w:tr>
      <w:tr w:rsidR="00DE7712" w:rsidRPr="00AE59AD" w:rsidTr="00DE7712">
        <w:tc>
          <w:tcPr>
            <w:tcW w:w="5127" w:type="dxa"/>
            <w:shd w:val="clear" w:color="auto" w:fill="E5DFEC" w:themeFill="accent4" w:themeFillTint="33"/>
          </w:tcPr>
          <w:p w:rsidR="00DE7712" w:rsidRPr="00AE59AD" w:rsidRDefault="00DE7712" w:rsidP="00DE7712">
            <w:pPr>
              <w:jc w:val="center"/>
              <w:rPr>
                <w:rFonts w:ascii="SassoonPrimaryInfant" w:hAnsi="SassoonPrimaryInfant"/>
                <w:b/>
                <w:sz w:val="72"/>
                <w:szCs w:val="72"/>
              </w:rPr>
            </w:pPr>
            <w:r w:rsidRPr="00AE59AD">
              <w:rPr>
                <w:rFonts w:ascii="SassoonPrimaryInfant" w:hAnsi="SassoonPrimaryInfant"/>
                <w:b/>
                <w:sz w:val="72"/>
                <w:szCs w:val="72"/>
              </w:rPr>
              <w:t>eight</w:t>
            </w:r>
            <w:r w:rsidR="00AE59AD">
              <w:rPr>
                <w:rFonts w:ascii="SassoonPrimaryInfant" w:hAnsi="SassoonPrimaryInfant"/>
                <w:b/>
                <w:sz w:val="72"/>
                <w:szCs w:val="72"/>
              </w:rPr>
              <w:t>een</w:t>
            </w:r>
          </w:p>
        </w:tc>
        <w:tc>
          <w:tcPr>
            <w:tcW w:w="3156" w:type="dxa"/>
            <w:shd w:val="clear" w:color="auto" w:fill="E5DFEC" w:themeFill="accent4" w:themeFillTint="33"/>
          </w:tcPr>
          <w:p w:rsidR="00DE7712" w:rsidRPr="00AE59AD" w:rsidRDefault="00AE59AD" w:rsidP="00DE7712">
            <w:pPr>
              <w:jc w:val="center"/>
              <w:rPr>
                <w:rFonts w:ascii="SassoonPrimaryInfant" w:hAnsi="SassoonPrimaryInfant"/>
                <w:b/>
                <w:sz w:val="72"/>
                <w:szCs w:val="72"/>
              </w:rPr>
            </w:pPr>
            <w:r>
              <w:rPr>
                <w:rFonts w:ascii="SassoonPrimaryInfant" w:hAnsi="SassoonPrimaryInfant"/>
                <w:b/>
                <w:sz w:val="72"/>
                <w:szCs w:val="72"/>
              </w:rPr>
              <w:t>1</w:t>
            </w:r>
            <w:r w:rsidR="00DE7712" w:rsidRPr="00AE59AD">
              <w:rPr>
                <w:rFonts w:ascii="SassoonPrimaryInfant" w:hAnsi="SassoonPrimaryInfant"/>
                <w:b/>
                <w:sz w:val="72"/>
                <w:szCs w:val="72"/>
              </w:rPr>
              <w:t>3</w:t>
            </w:r>
          </w:p>
        </w:tc>
      </w:tr>
      <w:tr w:rsidR="00DE7712" w:rsidRPr="00AE59AD" w:rsidTr="00DE7712">
        <w:tc>
          <w:tcPr>
            <w:tcW w:w="5127" w:type="dxa"/>
            <w:shd w:val="clear" w:color="auto" w:fill="E5DFEC" w:themeFill="accent4" w:themeFillTint="33"/>
          </w:tcPr>
          <w:p w:rsidR="00DE7712" w:rsidRPr="00AE59AD" w:rsidRDefault="00DE7712" w:rsidP="00DE7712">
            <w:pPr>
              <w:jc w:val="center"/>
              <w:rPr>
                <w:rFonts w:ascii="SassoonPrimaryInfant" w:hAnsi="SassoonPrimaryInfant"/>
                <w:b/>
                <w:sz w:val="72"/>
                <w:szCs w:val="72"/>
              </w:rPr>
            </w:pPr>
            <w:r w:rsidRPr="00AE59AD">
              <w:rPr>
                <w:rFonts w:ascii="SassoonPrimaryInfant" w:hAnsi="SassoonPrimaryInfant"/>
                <w:b/>
                <w:sz w:val="72"/>
                <w:szCs w:val="72"/>
              </w:rPr>
              <w:t>nine</w:t>
            </w:r>
            <w:r w:rsidR="00AE59AD">
              <w:rPr>
                <w:rFonts w:ascii="SassoonPrimaryInfant" w:hAnsi="SassoonPrimaryInfant"/>
                <w:b/>
                <w:sz w:val="72"/>
                <w:szCs w:val="72"/>
              </w:rPr>
              <w:t>teen</w:t>
            </w:r>
          </w:p>
        </w:tc>
        <w:tc>
          <w:tcPr>
            <w:tcW w:w="3156" w:type="dxa"/>
            <w:shd w:val="clear" w:color="auto" w:fill="E5DFEC" w:themeFill="accent4" w:themeFillTint="33"/>
          </w:tcPr>
          <w:p w:rsidR="00DE7712" w:rsidRPr="00AE59AD" w:rsidRDefault="00AE59AD" w:rsidP="00DE7712">
            <w:pPr>
              <w:jc w:val="center"/>
              <w:rPr>
                <w:rFonts w:ascii="SassoonPrimaryInfant" w:hAnsi="SassoonPrimaryInfant"/>
                <w:b/>
                <w:sz w:val="72"/>
                <w:szCs w:val="72"/>
              </w:rPr>
            </w:pPr>
            <w:r>
              <w:rPr>
                <w:rFonts w:ascii="SassoonPrimaryInfant" w:hAnsi="SassoonPrimaryInfant"/>
                <w:b/>
                <w:sz w:val="72"/>
                <w:szCs w:val="72"/>
              </w:rPr>
              <w:t>1</w:t>
            </w:r>
            <w:r w:rsidR="00DE7712" w:rsidRPr="00AE59AD">
              <w:rPr>
                <w:rFonts w:ascii="SassoonPrimaryInfant" w:hAnsi="SassoonPrimaryInfant"/>
                <w:b/>
                <w:sz w:val="72"/>
                <w:szCs w:val="72"/>
              </w:rPr>
              <w:t>4</w:t>
            </w:r>
          </w:p>
        </w:tc>
      </w:tr>
      <w:tr w:rsidR="00DE7712" w:rsidRPr="00AE59AD" w:rsidTr="00DE7712">
        <w:tc>
          <w:tcPr>
            <w:tcW w:w="5127" w:type="dxa"/>
            <w:shd w:val="clear" w:color="auto" w:fill="E5DFEC" w:themeFill="accent4" w:themeFillTint="33"/>
          </w:tcPr>
          <w:p w:rsidR="00DE7712" w:rsidRPr="00AE59AD" w:rsidRDefault="00DE7712" w:rsidP="00AE59AD">
            <w:pPr>
              <w:jc w:val="center"/>
              <w:rPr>
                <w:rFonts w:ascii="SassoonPrimaryInfant" w:hAnsi="SassoonPrimaryInfant"/>
                <w:b/>
                <w:sz w:val="72"/>
                <w:szCs w:val="72"/>
              </w:rPr>
            </w:pPr>
            <w:r w:rsidRPr="00AE59AD">
              <w:rPr>
                <w:rFonts w:ascii="SassoonPrimaryInfant" w:hAnsi="SassoonPrimaryInfant"/>
                <w:b/>
                <w:sz w:val="72"/>
                <w:szCs w:val="72"/>
              </w:rPr>
              <w:t>fi</w:t>
            </w:r>
            <w:r w:rsidR="00AE59AD">
              <w:rPr>
                <w:rFonts w:ascii="SassoonPrimaryInfant" w:hAnsi="SassoonPrimaryInfant"/>
                <w:b/>
                <w:sz w:val="72"/>
                <w:szCs w:val="72"/>
              </w:rPr>
              <w:t>fteen</w:t>
            </w:r>
          </w:p>
        </w:tc>
        <w:tc>
          <w:tcPr>
            <w:tcW w:w="3156" w:type="dxa"/>
            <w:shd w:val="clear" w:color="auto" w:fill="E5DFEC" w:themeFill="accent4" w:themeFillTint="33"/>
          </w:tcPr>
          <w:p w:rsidR="00DE7712" w:rsidRPr="00AE59AD" w:rsidRDefault="00AE59AD" w:rsidP="00DE7712">
            <w:pPr>
              <w:jc w:val="center"/>
              <w:rPr>
                <w:rFonts w:ascii="SassoonPrimaryInfant" w:hAnsi="SassoonPrimaryInfant"/>
                <w:b/>
                <w:sz w:val="72"/>
                <w:szCs w:val="72"/>
              </w:rPr>
            </w:pPr>
            <w:r>
              <w:rPr>
                <w:rFonts w:ascii="SassoonPrimaryInfant" w:hAnsi="SassoonPrimaryInfant"/>
                <w:b/>
                <w:sz w:val="72"/>
                <w:szCs w:val="72"/>
              </w:rPr>
              <w:t>1</w:t>
            </w:r>
            <w:r w:rsidR="00DE7712" w:rsidRPr="00AE59AD">
              <w:rPr>
                <w:rFonts w:ascii="SassoonPrimaryInfant" w:hAnsi="SassoonPrimaryInfant"/>
                <w:b/>
                <w:sz w:val="72"/>
                <w:szCs w:val="72"/>
              </w:rPr>
              <w:t>5</w:t>
            </w:r>
          </w:p>
        </w:tc>
      </w:tr>
      <w:tr w:rsidR="00DE7712" w:rsidRPr="00AE59AD" w:rsidTr="00DE7712">
        <w:tc>
          <w:tcPr>
            <w:tcW w:w="5127" w:type="dxa"/>
            <w:shd w:val="clear" w:color="auto" w:fill="E5DFEC" w:themeFill="accent4" w:themeFillTint="33"/>
          </w:tcPr>
          <w:p w:rsidR="00DE7712" w:rsidRPr="00AE59AD" w:rsidRDefault="00DE7712" w:rsidP="00DE7712">
            <w:pPr>
              <w:jc w:val="center"/>
              <w:rPr>
                <w:rFonts w:ascii="SassoonPrimaryInfant" w:hAnsi="SassoonPrimaryInfant"/>
                <w:b/>
                <w:sz w:val="72"/>
                <w:szCs w:val="72"/>
              </w:rPr>
            </w:pPr>
            <w:r w:rsidRPr="00AE59AD">
              <w:rPr>
                <w:rFonts w:ascii="SassoonPrimaryInfant" w:hAnsi="SassoonPrimaryInfant"/>
                <w:b/>
                <w:sz w:val="72"/>
                <w:szCs w:val="72"/>
              </w:rPr>
              <w:t>seven</w:t>
            </w:r>
            <w:r w:rsidR="00AE59AD">
              <w:rPr>
                <w:rFonts w:ascii="SassoonPrimaryInfant" w:hAnsi="SassoonPrimaryInfant"/>
                <w:b/>
                <w:sz w:val="72"/>
                <w:szCs w:val="72"/>
              </w:rPr>
              <w:t>teen</w:t>
            </w:r>
          </w:p>
        </w:tc>
        <w:tc>
          <w:tcPr>
            <w:tcW w:w="3156" w:type="dxa"/>
            <w:shd w:val="clear" w:color="auto" w:fill="E5DFEC" w:themeFill="accent4" w:themeFillTint="33"/>
          </w:tcPr>
          <w:p w:rsidR="00DE7712" w:rsidRPr="00AE59AD" w:rsidRDefault="00AE59AD" w:rsidP="00DE7712">
            <w:pPr>
              <w:jc w:val="center"/>
              <w:rPr>
                <w:rFonts w:ascii="SassoonPrimaryInfant" w:hAnsi="SassoonPrimaryInfant"/>
                <w:b/>
                <w:sz w:val="72"/>
                <w:szCs w:val="72"/>
              </w:rPr>
            </w:pPr>
            <w:r>
              <w:rPr>
                <w:rFonts w:ascii="SassoonPrimaryInfant" w:hAnsi="SassoonPrimaryInfant"/>
                <w:b/>
                <w:sz w:val="72"/>
                <w:szCs w:val="72"/>
              </w:rPr>
              <w:t>1</w:t>
            </w:r>
            <w:r w:rsidR="00DE7712" w:rsidRPr="00AE59AD">
              <w:rPr>
                <w:rFonts w:ascii="SassoonPrimaryInfant" w:hAnsi="SassoonPrimaryInfant"/>
                <w:b/>
                <w:sz w:val="72"/>
                <w:szCs w:val="72"/>
              </w:rPr>
              <w:t>6</w:t>
            </w:r>
          </w:p>
        </w:tc>
      </w:tr>
      <w:tr w:rsidR="00DE7712" w:rsidRPr="00AE59AD" w:rsidTr="00DE7712">
        <w:tc>
          <w:tcPr>
            <w:tcW w:w="5127" w:type="dxa"/>
            <w:shd w:val="clear" w:color="auto" w:fill="E5DFEC" w:themeFill="accent4" w:themeFillTint="33"/>
          </w:tcPr>
          <w:p w:rsidR="00DE7712" w:rsidRPr="00AE59AD" w:rsidRDefault="00AE59AD" w:rsidP="00DE7712">
            <w:pPr>
              <w:jc w:val="center"/>
              <w:rPr>
                <w:rFonts w:ascii="SassoonPrimaryInfant" w:hAnsi="SassoonPrimaryInfant"/>
                <w:b/>
                <w:sz w:val="72"/>
                <w:szCs w:val="72"/>
              </w:rPr>
            </w:pPr>
            <w:r>
              <w:rPr>
                <w:rFonts w:ascii="SassoonPrimaryInfant" w:hAnsi="SassoonPrimaryInfant"/>
                <w:b/>
                <w:sz w:val="72"/>
                <w:szCs w:val="72"/>
              </w:rPr>
              <w:t>twenty</w:t>
            </w:r>
          </w:p>
        </w:tc>
        <w:tc>
          <w:tcPr>
            <w:tcW w:w="3156" w:type="dxa"/>
            <w:shd w:val="clear" w:color="auto" w:fill="E5DFEC" w:themeFill="accent4" w:themeFillTint="33"/>
          </w:tcPr>
          <w:p w:rsidR="00DE7712" w:rsidRPr="00AE59AD" w:rsidRDefault="00AE59AD" w:rsidP="00DE7712">
            <w:pPr>
              <w:jc w:val="center"/>
              <w:rPr>
                <w:rFonts w:ascii="SassoonPrimaryInfant" w:hAnsi="SassoonPrimaryInfant"/>
                <w:b/>
                <w:sz w:val="72"/>
                <w:szCs w:val="72"/>
              </w:rPr>
            </w:pPr>
            <w:r>
              <w:rPr>
                <w:rFonts w:ascii="SassoonPrimaryInfant" w:hAnsi="SassoonPrimaryInfant"/>
                <w:b/>
                <w:sz w:val="72"/>
                <w:szCs w:val="72"/>
              </w:rPr>
              <w:t>1</w:t>
            </w:r>
            <w:r w:rsidR="00DE7712" w:rsidRPr="00AE59AD">
              <w:rPr>
                <w:rFonts w:ascii="SassoonPrimaryInfant" w:hAnsi="SassoonPrimaryInfant"/>
                <w:b/>
                <w:sz w:val="72"/>
                <w:szCs w:val="72"/>
              </w:rPr>
              <w:t>7</w:t>
            </w:r>
          </w:p>
        </w:tc>
      </w:tr>
      <w:tr w:rsidR="00DE7712" w:rsidRPr="00AE59AD" w:rsidTr="00DE7712">
        <w:tc>
          <w:tcPr>
            <w:tcW w:w="5127" w:type="dxa"/>
            <w:shd w:val="clear" w:color="auto" w:fill="E5DFEC" w:themeFill="accent4" w:themeFillTint="33"/>
          </w:tcPr>
          <w:p w:rsidR="00DE7712" w:rsidRPr="00AE59AD" w:rsidRDefault="00DE7712" w:rsidP="00AE59AD">
            <w:pPr>
              <w:jc w:val="center"/>
              <w:rPr>
                <w:rFonts w:ascii="SassoonPrimaryInfant" w:hAnsi="SassoonPrimaryInfant"/>
                <w:b/>
                <w:sz w:val="72"/>
                <w:szCs w:val="72"/>
              </w:rPr>
            </w:pPr>
            <w:r w:rsidRPr="00AE59AD">
              <w:rPr>
                <w:rFonts w:ascii="SassoonPrimaryInfant" w:hAnsi="SassoonPrimaryInfant"/>
                <w:b/>
                <w:sz w:val="72"/>
                <w:szCs w:val="72"/>
              </w:rPr>
              <w:t>th</w:t>
            </w:r>
            <w:r w:rsidR="00AE59AD">
              <w:rPr>
                <w:rFonts w:ascii="SassoonPrimaryInfant" w:hAnsi="SassoonPrimaryInfant"/>
                <w:b/>
                <w:sz w:val="72"/>
                <w:szCs w:val="72"/>
              </w:rPr>
              <w:t>irteen</w:t>
            </w:r>
          </w:p>
        </w:tc>
        <w:tc>
          <w:tcPr>
            <w:tcW w:w="3156" w:type="dxa"/>
            <w:shd w:val="clear" w:color="auto" w:fill="E5DFEC" w:themeFill="accent4" w:themeFillTint="33"/>
          </w:tcPr>
          <w:p w:rsidR="00DE7712" w:rsidRPr="00AE59AD" w:rsidRDefault="00AE59AD" w:rsidP="00DE7712">
            <w:pPr>
              <w:jc w:val="center"/>
              <w:rPr>
                <w:rFonts w:ascii="SassoonPrimaryInfant" w:hAnsi="SassoonPrimaryInfant"/>
                <w:b/>
                <w:sz w:val="72"/>
                <w:szCs w:val="72"/>
              </w:rPr>
            </w:pPr>
            <w:r>
              <w:rPr>
                <w:rFonts w:ascii="SassoonPrimaryInfant" w:hAnsi="SassoonPrimaryInfant"/>
                <w:b/>
                <w:sz w:val="72"/>
                <w:szCs w:val="72"/>
              </w:rPr>
              <w:t>1</w:t>
            </w:r>
            <w:r w:rsidR="00DE7712" w:rsidRPr="00AE59AD">
              <w:rPr>
                <w:rFonts w:ascii="SassoonPrimaryInfant" w:hAnsi="SassoonPrimaryInfant"/>
                <w:b/>
                <w:sz w:val="72"/>
                <w:szCs w:val="72"/>
              </w:rPr>
              <w:t>8</w:t>
            </w:r>
          </w:p>
        </w:tc>
      </w:tr>
      <w:tr w:rsidR="00DE7712" w:rsidRPr="00AE59AD" w:rsidTr="00DE7712">
        <w:tc>
          <w:tcPr>
            <w:tcW w:w="5127" w:type="dxa"/>
            <w:shd w:val="clear" w:color="auto" w:fill="E5DFEC" w:themeFill="accent4" w:themeFillTint="33"/>
          </w:tcPr>
          <w:p w:rsidR="00DE7712" w:rsidRPr="00AE59AD" w:rsidRDefault="00DE7712" w:rsidP="00DE7712">
            <w:pPr>
              <w:jc w:val="center"/>
              <w:rPr>
                <w:rFonts w:ascii="SassoonPrimaryInfant" w:hAnsi="SassoonPrimaryInfant"/>
                <w:b/>
                <w:sz w:val="72"/>
                <w:szCs w:val="72"/>
              </w:rPr>
            </w:pPr>
            <w:r w:rsidRPr="00AE59AD">
              <w:rPr>
                <w:rFonts w:ascii="SassoonPrimaryInfant" w:hAnsi="SassoonPrimaryInfant"/>
                <w:b/>
                <w:sz w:val="72"/>
                <w:szCs w:val="72"/>
              </w:rPr>
              <w:t>six</w:t>
            </w:r>
            <w:r w:rsidR="00AE59AD">
              <w:rPr>
                <w:rFonts w:ascii="SassoonPrimaryInfant" w:hAnsi="SassoonPrimaryInfant"/>
                <w:b/>
                <w:sz w:val="72"/>
                <w:szCs w:val="72"/>
              </w:rPr>
              <w:t>teen</w:t>
            </w:r>
          </w:p>
        </w:tc>
        <w:tc>
          <w:tcPr>
            <w:tcW w:w="3156" w:type="dxa"/>
            <w:shd w:val="clear" w:color="auto" w:fill="E5DFEC" w:themeFill="accent4" w:themeFillTint="33"/>
          </w:tcPr>
          <w:p w:rsidR="00DE7712" w:rsidRPr="00AE59AD" w:rsidRDefault="00AE59AD" w:rsidP="00DE7712">
            <w:pPr>
              <w:jc w:val="center"/>
              <w:rPr>
                <w:rFonts w:ascii="SassoonPrimaryInfant" w:hAnsi="SassoonPrimaryInfant"/>
                <w:b/>
                <w:sz w:val="72"/>
                <w:szCs w:val="72"/>
              </w:rPr>
            </w:pPr>
            <w:r>
              <w:rPr>
                <w:rFonts w:ascii="SassoonPrimaryInfant" w:hAnsi="SassoonPrimaryInfant"/>
                <w:b/>
                <w:sz w:val="72"/>
                <w:szCs w:val="72"/>
              </w:rPr>
              <w:t>1</w:t>
            </w:r>
            <w:r w:rsidR="00DE7712" w:rsidRPr="00AE59AD">
              <w:rPr>
                <w:rFonts w:ascii="SassoonPrimaryInfant" w:hAnsi="SassoonPrimaryInfant"/>
                <w:b/>
                <w:sz w:val="72"/>
                <w:szCs w:val="72"/>
              </w:rPr>
              <w:t>9</w:t>
            </w:r>
          </w:p>
        </w:tc>
      </w:tr>
      <w:tr w:rsidR="00DE7712" w:rsidRPr="00AE59AD" w:rsidTr="00DE7712">
        <w:tc>
          <w:tcPr>
            <w:tcW w:w="5127" w:type="dxa"/>
            <w:shd w:val="clear" w:color="auto" w:fill="E5DFEC" w:themeFill="accent4" w:themeFillTint="33"/>
          </w:tcPr>
          <w:p w:rsidR="00DE7712" w:rsidRPr="00AE59AD" w:rsidRDefault="00AE59AD" w:rsidP="00DE7712">
            <w:pPr>
              <w:jc w:val="center"/>
              <w:rPr>
                <w:rFonts w:ascii="SassoonPrimaryInfant" w:hAnsi="SassoonPrimaryInfant"/>
                <w:b/>
                <w:sz w:val="72"/>
                <w:szCs w:val="72"/>
              </w:rPr>
            </w:pPr>
            <w:r>
              <w:rPr>
                <w:rFonts w:ascii="SassoonPrimaryInfant" w:hAnsi="SassoonPrimaryInfant"/>
                <w:b/>
                <w:sz w:val="72"/>
                <w:szCs w:val="72"/>
              </w:rPr>
              <w:t>eleven</w:t>
            </w:r>
          </w:p>
        </w:tc>
        <w:tc>
          <w:tcPr>
            <w:tcW w:w="3156" w:type="dxa"/>
            <w:shd w:val="clear" w:color="auto" w:fill="E5DFEC" w:themeFill="accent4" w:themeFillTint="33"/>
          </w:tcPr>
          <w:p w:rsidR="00DE7712" w:rsidRPr="00AE59AD" w:rsidRDefault="00AE59AD" w:rsidP="00DE7712">
            <w:pPr>
              <w:jc w:val="center"/>
              <w:rPr>
                <w:rFonts w:ascii="SassoonPrimaryInfant" w:hAnsi="SassoonPrimaryInfant"/>
                <w:b/>
                <w:sz w:val="72"/>
                <w:szCs w:val="72"/>
              </w:rPr>
            </w:pPr>
            <w:r>
              <w:rPr>
                <w:rFonts w:ascii="SassoonPrimaryInfant" w:hAnsi="SassoonPrimaryInfant"/>
                <w:b/>
                <w:sz w:val="72"/>
                <w:szCs w:val="72"/>
              </w:rPr>
              <w:t>2</w:t>
            </w:r>
            <w:r w:rsidR="00DE7712" w:rsidRPr="00AE59AD">
              <w:rPr>
                <w:rFonts w:ascii="SassoonPrimaryInfant" w:hAnsi="SassoonPrimaryInfant"/>
                <w:b/>
                <w:sz w:val="72"/>
                <w:szCs w:val="72"/>
              </w:rPr>
              <w:t>0</w:t>
            </w:r>
          </w:p>
        </w:tc>
      </w:tr>
    </w:tbl>
    <w:p w:rsidR="00DE7712" w:rsidRPr="00DE7712" w:rsidRDefault="00DE7712">
      <w:pPr>
        <w:rPr>
          <w:rFonts w:ascii="XCCW Joined 8a" w:hAnsi="XCCW Joined 8a"/>
        </w:rPr>
      </w:pPr>
    </w:p>
    <w:sectPr w:rsidR="00DE7712" w:rsidRPr="00DE77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XCCW Joined 8a">
    <w:altName w:val="CCW Cursive Arrow 10"/>
    <w:charset w:val="00"/>
    <w:family w:val="script"/>
    <w:pitch w:val="variable"/>
    <w:sig w:usb0="00000001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7712"/>
    <w:rsid w:val="00AE59AD"/>
    <w:rsid w:val="00DB4A1A"/>
    <w:rsid w:val="00DE7712"/>
    <w:rsid w:val="00E72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4F3436"/>
  <w15:docId w15:val="{DFEA0DAD-681D-412B-A83A-1441A1F95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7712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E7712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32</Words>
  <Characters>187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Pring</dc:creator>
  <cp:lastModifiedBy>Samantha Pring</cp:lastModifiedBy>
  <cp:revision>2</cp:revision>
  <dcterms:created xsi:type="dcterms:W3CDTF">2020-04-29T09:02:00Z</dcterms:created>
  <dcterms:modified xsi:type="dcterms:W3CDTF">2020-05-06T13:22:00Z</dcterms:modified>
</cp:coreProperties>
</file>