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634FEC" w:rsidRPr="00BE410A" w:rsidRDefault="00B25E4C" w:rsidP="00BE410A">
      <w:pPr>
        <w:jc w:val="center"/>
        <w:rPr>
          <w:sz w:val="28"/>
        </w:rPr>
      </w:pPr>
      <w:r>
        <w:rPr>
          <w:sz w:val="28"/>
        </w:rPr>
        <w:t>Oak</w:t>
      </w:r>
      <w:r w:rsidR="009411D8" w:rsidRPr="00634FEC">
        <w:rPr>
          <w:sz w:val="28"/>
        </w:rPr>
        <w:t xml:space="preserve"> Class</w:t>
      </w:r>
    </w:p>
    <w:p w:rsidR="007D105E" w:rsidRDefault="007D105E" w:rsidP="00BE410A">
      <w:pPr>
        <w:jc w:val="center"/>
      </w:pPr>
      <w:r>
        <w:t xml:space="preserve">Week Beginning: </w:t>
      </w:r>
      <w:r w:rsidR="000B28FE">
        <w:t>Monday 6</w:t>
      </w:r>
      <w:r w:rsidR="000B28FE" w:rsidRPr="000B28FE">
        <w:rPr>
          <w:vertAlign w:val="superscript"/>
        </w:rPr>
        <w:t>th</w:t>
      </w:r>
      <w:r w:rsidR="000B28FE">
        <w:t xml:space="preserve"> July</w:t>
      </w:r>
    </w:p>
    <w:p w:rsidR="00836D5E" w:rsidRDefault="00836D5E" w:rsidP="00BE410A">
      <w:pPr>
        <w:jc w:val="center"/>
      </w:pPr>
    </w:p>
    <w:p w:rsidR="008A7936" w:rsidRPr="005737AF" w:rsidRDefault="005B5208" w:rsidP="00836D5E">
      <w:r w:rsidRPr="005737AF">
        <w:t>Hello there,</w:t>
      </w:r>
      <w:r w:rsidR="00836D5E" w:rsidRPr="005737AF">
        <w:t xml:space="preserve"> Oak Class!</w:t>
      </w:r>
    </w:p>
    <w:p w:rsidR="005737AF" w:rsidRPr="005737AF" w:rsidRDefault="005737AF" w:rsidP="00836D5E">
      <w:r w:rsidRPr="005737AF">
        <w:t>Thanks so much to those of you that have sent your artwork into me. They are brilliant!</w:t>
      </w:r>
    </w:p>
    <w:p w:rsidR="00A31BFF" w:rsidRPr="005737AF" w:rsidRDefault="005737AF" w:rsidP="00836D5E">
      <w:bookmarkStart w:id="0" w:name="_GoBack"/>
      <w:bookmarkEnd w:id="0"/>
      <w:r>
        <w:t xml:space="preserve">Links to both of the leavers’ songs </w:t>
      </w:r>
      <w:r w:rsidR="00A31BFF" w:rsidRPr="005737AF">
        <w:t>and the dance, are below:</w:t>
      </w:r>
    </w:p>
    <w:p w:rsidR="00A31BFF" w:rsidRPr="005737AF" w:rsidRDefault="00A31BFF" w:rsidP="00836D5E">
      <w:r w:rsidRPr="005737AF">
        <w:rPr>
          <w:rFonts w:cstheme="minorHAnsi"/>
          <w:shd w:val="clear" w:color="auto" w:fill="FFFFFF"/>
        </w:rPr>
        <w:t>Once I was in Year One:</w:t>
      </w:r>
      <w:r w:rsidR="00F328F4" w:rsidRPr="005737AF">
        <w:t xml:space="preserve"> </w:t>
      </w:r>
      <w:hyperlink r:id="rId5" w:history="1">
        <w:r w:rsidR="00F328F4" w:rsidRPr="005737AF">
          <w:rPr>
            <w:color w:val="0000FF"/>
            <w:u w:val="single"/>
          </w:rPr>
          <w:t>https://www.youtube.com/watch?v=IPXIgEAGe4U</w:t>
        </w:r>
      </w:hyperlink>
      <w:r w:rsidR="00F328F4" w:rsidRPr="005737AF">
        <w:t xml:space="preserve"> </w:t>
      </w:r>
    </w:p>
    <w:p w:rsidR="00A31BFF" w:rsidRPr="005737AF" w:rsidRDefault="00A31BFF" w:rsidP="00836D5E">
      <w:pPr>
        <w:rPr>
          <w:rFonts w:cstheme="minorHAnsi"/>
          <w:shd w:val="clear" w:color="auto" w:fill="FFFFFF"/>
        </w:rPr>
      </w:pPr>
      <w:r w:rsidRPr="005737AF">
        <w:t xml:space="preserve">High Hopes: </w:t>
      </w:r>
      <w:hyperlink r:id="rId6" w:history="1">
        <w:r w:rsidRPr="005737AF">
          <w:rPr>
            <w:color w:val="0000FF"/>
            <w:u w:val="single"/>
          </w:rPr>
          <w:t>https://www.youtube.com/watch?v=IPXIgEAGe4U</w:t>
        </w:r>
      </w:hyperlink>
    </w:p>
    <w:p w:rsidR="00F328F4" w:rsidRPr="005737AF" w:rsidRDefault="00F328F4" w:rsidP="00836D5E">
      <w:r w:rsidRPr="005737AF">
        <w:rPr>
          <w:rFonts w:cstheme="minorHAnsi"/>
          <w:shd w:val="clear" w:color="auto" w:fill="FFFFFF"/>
        </w:rPr>
        <w:t xml:space="preserve">Dance Monkey: </w:t>
      </w:r>
      <w:hyperlink r:id="rId7" w:history="1">
        <w:r w:rsidRPr="005737AF">
          <w:rPr>
            <w:color w:val="0000FF"/>
            <w:u w:val="single"/>
          </w:rPr>
          <w:t>https://www.youtube.com/watch?v=q0hyYWKXF0Q</w:t>
        </w:r>
      </w:hyperlink>
      <w:r w:rsidRPr="005737AF">
        <w:t xml:space="preserve"> </w:t>
      </w:r>
    </w:p>
    <w:p w:rsidR="00C8496D" w:rsidRPr="005737AF" w:rsidRDefault="00C8496D" w:rsidP="00836D5E">
      <w:pPr>
        <w:rPr>
          <w:rFonts w:cstheme="minorHAnsi"/>
          <w:shd w:val="clear" w:color="auto" w:fill="FFFFFF"/>
        </w:rPr>
      </w:pPr>
      <w:r w:rsidRPr="005737AF">
        <w:t xml:space="preserve">Song lyrics are included in this week’s pack </w:t>
      </w:r>
      <w:r w:rsidRPr="005737AF">
        <w:sym w:font="Wingdings" w:char="F04A"/>
      </w:r>
    </w:p>
    <w:p w:rsidR="00836D5E" w:rsidRPr="00A31BFF" w:rsidRDefault="00C8496D" w:rsidP="00836D5E">
      <w:r w:rsidRPr="005737AF">
        <w:t>If you are ready to send any videos of dance moves to me or have any questions</w:t>
      </w:r>
      <w:r w:rsidR="00DE3B20" w:rsidRPr="005737AF">
        <w:t>, m</w:t>
      </w:r>
      <w:r w:rsidR="00836D5E" w:rsidRPr="005737AF">
        <w:t>y email</w:t>
      </w:r>
      <w:r w:rsidR="00DE3B20" w:rsidRPr="005737AF">
        <w:t xml:space="preserve"> address</w:t>
      </w:r>
      <w:r w:rsidR="00836D5E" w:rsidRPr="005737AF">
        <w:t xml:space="preserve"> is: </w:t>
      </w:r>
      <w:hyperlink r:id="rId8" w:history="1">
        <w:r w:rsidR="00836D5E" w:rsidRPr="005737AF">
          <w:rPr>
            <w:rStyle w:val="Hyperlink"/>
          </w:rPr>
          <w:t>oak@st-barnabas.kent.sch.uk</w:t>
        </w:r>
      </w:hyperlink>
    </w:p>
    <w:p w:rsidR="00836D5E" w:rsidRDefault="00836D5E" w:rsidP="00836D5E">
      <w:r w:rsidRPr="00A31BFF">
        <w:t>Sending lots of love to you all!</w:t>
      </w:r>
    </w:p>
    <w:p w:rsidR="00836D5E" w:rsidRDefault="00836D5E" w:rsidP="00836D5E">
      <w:r>
        <w:t>Miss Mercer</w:t>
      </w:r>
      <w:r w:rsidR="002D767F">
        <w:t xml:space="preserve"> </w:t>
      </w:r>
      <w:r w:rsidR="002D767F">
        <w:sym w:font="Wingdings" w:char="F04A"/>
      </w:r>
    </w:p>
    <w:p w:rsidR="00181006" w:rsidRDefault="00181006"/>
    <w:p w:rsidR="002D767F" w:rsidRDefault="00DE3B20" w:rsidP="00DE3B20">
      <w:pPr>
        <w:rPr>
          <w:u w:val="single"/>
        </w:rPr>
      </w:pPr>
      <w:r w:rsidRPr="00DE3B20">
        <w:rPr>
          <w:u w:val="single"/>
        </w:rPr>
        <w:t>Monday:</w:t>
      </w:r>
    </w:p>
    <w:p w:rsidR="005E20B0" w:rsidRDefault="00DE3B20" w:rsidP="00432CEF">
      <w:pPr>
        <w:pStyle w:val="ListParagraph"/>
        <w:numPr>
          <w:ilvl w:val="0"/>
          <w:numId w:val="12"/>
        </w:numPr>
      </w:pPr>
      <w:r w:rsidRPr="005E20B0">
        <w:rPr>
          <w:b/>
        </w:rPr>
        <w:t>Maths:</w:t>
      </w:r>
      <w:r w:rsidR="00534EF4">
        <w:t xml:space="preserve"> </w:t>
      </w:r>
      <w:r w:rsidR="00ED3180">
        <w:t xml:space="preserve">This week we are revising </w:t>
      </w:r>
      <w:r w:rsidR="000B28FE">
        <w:t>ratio and proportion</w:t>
      </w:r>
      <w:r w:rsidR="00ED3180">
        <w:t xml:space="preserve"> </w:t>
      </w:r>
      <w:r w:rsidR="003B5646">
        <w:t xml:space="preserve">and today we start </w:t>
      </w:r>
      <w:r w:rsidR="000B28FE">
        <w:t xml:space="preserve">with a recap on what ratio means. </w:t>
      </w:r>
      <w:r w:rsidR="00ED3180">
        <w:t>Watch the video</w:t>
      </w:r>
      <w:r w:rsidR="00DF0927" w:rsidRPr="00DF0927">
        <w:t xml:space="preserve"> </w:t>
      </w:r>
      <w:r w:rsidR="00DF0927">
        <w:t>at</w:t>
      </w:r>
      <w:r w:rsidR="00432CEF">
        <w:t xml:space="preserve"> </w:t>
      </w:r>
      <w:hyperlink r:id="rId9" w:history="1">
        <w:r w:rsidR="00432CEF" w:rsidRPr="000B6E5D">
          <w:rPr>
            <w:rStyle w:val="Hyperlink"/>
          </w:rPr>
          <w:t>https://youtu.be/sMXDnDhgsy0</w:t>
        </w:r>
      </w:hyperlink>
      <w:r w:rsidR="00432CEF">
        <w:t xml:space="preserve"> </w:t>
      </w:r>
      <w:r w:rsidR="00ED3180">
        <w:t>then have a go at the questions on the sheet.</w:t>
      </w:r>
    </w:p>
    <w:p w:rsidR="00865F26" w:rsidRDefault="00252EAD" w:rsidP="006B0345">
      <w:pPr>
        <w:pStyle w:val="ListParagraph"/>
        <w:numPr>
          <w:ilvl w:val="0"/>
          <w:numId w:val="12"/>
        </w:numPr>
      </w:pPr>
      <w:r w:rsidRPr="005E20B0">
        <w:rPr>
          <w:b/>
        </w:rPr>
        <w:t>English:</w:t>
      </w:r>
      <w:r>
        <w:t xml:space="preserve"> </w:t>
      </w:r>
      <w:r w:rsidR="000B28FE">
        <w:t xml:space="preserve">Start off by completing the worksheet on paragraphs in non-fiction. Then read </w:t>
      </w:r>
      <w:r w:rsidR="00393FCE">
        <w:t xml:space="preserve">the first three chapters of part 5: Justin’s part of the story. They are: Olivia’s Brother, Valentine’s Day and Our Town (p132-136). The punctuation in this part of the book is HORRIBLE! It makes it quite hard to read. I’m not really sure what went wrong. Maybe they forgot to edit it? Anyway, see it as a lesson in why punctuation is so important. Have a go at correcting the punctuation mistakes in the first 2 paragraphs of </w:t>
      </w:r>
      <w:r w:rsidR="006F7CCF">
        <w:t>‘</w:t>
      </w:r>
      <w:r w:rsidR="00393FCE">
        <w:t>Olivia’</w:t>
      </w:r>
      <w:r w:rsidR="006F7CCF">
        <w:t>s B</w:t>
      </w:r>
      <w:r w:rsidR="00393FCE">
        <w:t>rother</w:t>
      </w:r>
      <w:r w:rsidR="006F7CCF">
        <w:t>’</w:t>
      </w:r>
      <w:r w:rsidR="00393FCE">
        <w:t>.</w:t>
      </w:r>
    </w:p>
    <w:p w:rsidR="00C64466" w:rsidRPr="00BC3295" w:rsidRDefault="00C64466" w:rsidP="002E60A6">
      <w:pPr>
        <w:pStyle w:val="ListParagraph"/>
        <w:numPr>
          <w:ilvl w:val="0"/>
          <w:numId w:val="12"/>
        </w:numPr>
      </w:pPr>
      <w:r>
        <w:rPr>
          <w:b/>
        </w:rPr>
        <w:t xml:space="preserve">Science: </w:t>
      </w:r>
      <w:r w:rsidR="001B6801" w:rsidRPr="001B6801">
        <w:t>Some more experiments you could try at home,</w:t>
      </w:r>
      <w:r w:rsidR="001B6801">
        <w:t xml:space="preserve"> this week. </w:t>
      </w:r>
      <w:r w:rsidR="00224ABB">
        <w:t xml:space="preserve">I have given you the links to a couple of websites that have some great experiments you could try: </w:t>
      </w:r>
      <w:hyperlink r:id="rId10" w:history="1">
        <w:r w:rsidR="00224ABB" w:rsidRPr="00224ABB">
          <w:rPr>
            <w:color w:val="0000FF"/>
            <w:u w:val="single"/>
          </w:rPr>
          <w:t>https://www.sciencefun.org/kidszone/experiments/</w:t>
        </w:r>
      </w:hyperlink>
      <w:r w:rsidR="00224ABB">
        <w:t xml:space="preserve">  I have also included a couple of sheets with instructions on too. </w:t>
      </w:r>
    </w:p>
    <w:p w:rsidR="00252EAD" w:rsidRDefault="00252EAD" w:rsidP="00252EAD">
      <w:pPr>
        <w:rPr>
          <w:u w:val="single"/>
        </w:rPr>
      </w:pPr>
      <w:r>
        <w:rPr>
          <w:u w:val="single"/>
        </w:rPr>
        <w:t>Tuesday</w:t>
      </w:r>
    </w:p>
    <w:p w:rsidR="00252EAD" w:rsidRPr="003B48FA" w:rsidRDefault="00252EAD" w:rsidP="003B5646">
      <w:pPr>
        <w:pStyle w:val="ListParagraph"/>
        <w:numPr>
          <w:ilvl w:val="0"/>
          <w:numId w:val="16"/>
        </w:numPr>
      </w:pPr>
      <w:r>
        <w:rPr>
          <w:b/>
        </w:rPr>
        <w:t xml:space="preserve">Maths: </w:t>
      </w:r>
      <w:r w:rsidR="005E20B0">
        <w:t xml:space="preserve">Today we are </w:t>
      </w:r>
      <w:r w:rsidR="00393FCE">
        <w:t>revising calculating ratio</w:t>
      </w:r>
      <w:r w:rsidR="003B5646">
        <w:t>. Watch the video at</w:t>
      </w:r>
      <w:r w:rsidR="003B5646" w:rsidRPr="003B5646">
        <w:t xml:space="preserve"> </w:t>
      </w:r>
      <w:hyperlink r:id="rId11" w:history="1">
        <w:r w:rsidR="003B5646" w:rsidRPr="000B6E5D">
          <w:rPr>
            <w:rStyle w:val="Hyperlink"/>
          </w:rPr>
          <w:t>https://youtu.be/GtytEpHvuXg</w:t>
        </w:r>
      </w:hyperlink>
      <w:r w:rsidR="003B5646">
        <w:t xml:space="preserve"> </w:t>
      </w:r>
      <w:r w:rsidR="00ED3180">
        <w:t>if you need a reminder of the method</w:t>
      </w:r>
      <w:r w:rsidR="00244F2D">
        <w:t>, then complete the questions on the sheet.</w:t>
      </w:r>
      <w:r w:rsidR="001141B6">
        <w:t xml:space="preserve"> I’ll go over the starter questions too.</w:t>
      </w:r>
    </w:p>
    <w:p w:rsidR="007C214A" w:rsidRDefault="00252EAD" w:rsidP="00CB5198">
      <w:pPr>
        <w:pStyle w:val="ListParagraph"/>
        <w:numPr>
          <w:ilvl w:val="0"/>
          <w:numId w:val="13"/>
        </w:numPr>
      </w:pPr>
      <w:r w:rsidRPr="006261D5">
        <w:rPr>
          <w:b/>
        </w:rPr>
        <w:t>English</w:t>
      </w:r>
      <w:r w:rsidRPr="00865F26">
        <w:t>:</w:t>
      </w:r>
      <w:r w:rsidR="00865F26" w:rsidRPr="00865F26">
        <w:t xml:space="preserve"> </w:t>
      </w:r>
      <w:r w:rsidR="0053165B">
        <w:t>Sta</w:t>
      </w:r>
      <w:r w:rsidR="00720E72">
        <w:t xml:space="preserve">rt with </w:t>
      </w:r>
      <w:r w:rsidR="00393FCE">
        <w:t>the avoiding repetition</w:t>
      </w:r>
      <w:r w:rsidR="00720E72">
        <w:t xml:space="preserve"> activity</w:t>
      </w:r>
      <w:r w:rsidR="0053165B">
        <w:t xml:space="preserve"> then move onto guided reading. </w:t>
      </w:r>
      <w:r w:rsidR="0064530F">
        <w:t>Class book: Wonder – the punctuation was so awful that I have typed out the next three chapters for you to read. Then answer the following two questions: 1) Explain two ways that Justin’s part of the book is different from the previous four. 2) How are Justin’s parents different from Olivia’s? 3) Why do you think Miranda asked Justin if he was ‘Alright about it’?</w:t>
      </w:r>
    </w:p>
    <w:p w:rsidR="00E71CB7" w:rsidRPr="001B6801" w:rsidRDefault="001F7F15" w:rsidP="00C24810">
      <w:pPr>
        <w:pStyle w:val="ListParagraph"/>
        <w:numPr>
          <w:ilvl w:val="0"/>
          <w:numId w:val="13"/>
        </w:numPr>
        <w:rPr>
          <w:b/>
          <w:u w:val="single"/>
        </w:rPr>
      </w:pPr>
      <w:r w:rsidRPr="001B6801">
        <w:t xml:space="preserve">If you have arranged a Google Meet session, I will have emailed your time slot to you. </w:t>
      </w:r>
      <w:r w:rsidR="005E5E6B" w:rsidRPr="001B6801">
        <w:t xml:space="preserve">Remember, the link is </w:t>
      </w:r>
      <w:hyperlink r:id="rId12" w:history="1">
        <w:r w:rsidR="00C24810" w:rsidRPr="001B6801">
          <w:rPr>
            <w:rStyle w:val="Hyperlink"/>
          </w:rPr>
          <w:t>https://meet.google.com/lookup/c5t6bixsc4?authuser=0&amp;hs=179</w:t>
        </w:r>
      </w:hyperlink>
      <w:proofErr w:type="gramStart"/>
      <w:r w:rsidR="00C24810" w:rsidRPr="001B6801">
        <w:t xml:space="preserve"> </w:t>
      </w:r>
      <w:proofErr w:type="gramEnd"/>
      <w:r w:rsidR="00E712AF" w:rsidRPr="001B6801">
        <w:t xml:space="preserve"> . </w:t>
      </w:r>
      <w:r w:rsidR="005E5E6B" w:rsidRPr="001B6801">
        <w:t>For those of you that have not asked for a timeslot, us</w:t>
      </w:r>
      <w:r w:rsidRPr="001B6801">
        <w:t>e this time to practise the leavers’ song and rehearse</w:t>
      </w:r>
      <w:r w:rsidR="005E5E6B" w:rsidRPr="001B6801">
        <w:t xml:space="preserve"> a fifteen second dance/gymnastic/comedy performance to go with the </w:t>
      </w:r>
      <w:r w:rsidR="005E5E6B" w:rsidRPr="001B6801">
        <w:lastRenderedPageBreak/>
        <w:t>dance track.</w:t>
      </w:r>
      <w:r w:rsidRPr="001B6801">
        <w:t xml:space="preserve"> Once these are ready, you can record them an email them to me at the address at the top of these plans.</w:t>
      </w:r>
    </w:p>
    <w:p w:rsidR="00225631" w:rsidRDefault="00225631" w:rsidP="00225631"/>
    <w:p w:rsidR="00252EAD" w:rsidRDefault="00252EAD" w:rsidP="00DE3B20">
      <w:pPr>
        <w:rPr>
          <w:u w:val="single"/>
        </w:rPr>
      </w:pPr>
      <w:r>
        <w:rPr>
          <w:u w:val="single"/>
        </w:rPr>
        <w:t>Wednesday</w:t>
      </w:r>
    </w:p>
    <w:p w:rsidR="00252EAD" w:rsidRPr="00252EAD" w:rsidRDefault="00252EAD" w:rsidP="0050339C">
      <w:pPr>
        <w:pStyle w:val="ListParagraph"/>
        <w:numPr>
          <w:ilvl w:val="0"/>
          <w:numId w:val="14"/>
        </w:numPr>
        <w:rPr>
          <w:u w:val="single"/>
        </w:rPr>
      </w:pPr>
      <w:r>
        <w:rPr>
          <w:b/>
        </w:rPr>
        <w:t xml:space="preserve">Maths: </w:t>
      </w:r>
      <w:r>
        <w:t xml:space="preserve"> </w:t>
      </w:r>
      <w:r w:rsidR="00884460">
        <w:t xml:space="preserve">Today </w:t>
      </w:r>
      <w:r w:rsidR="00244F2D">
        <w:t>we are</w:t>
      </w:r>
      <w:r w:rsidR="00226525">
        <w:t xml:space="preserve"> w</w:t>
      </w:r>
      <w:r w:rsidR="0064530F">
        <w:t>orking on scale factor</w:t>
      </w:r>
      <w:r w:rsidR="00226525">
        <w:t>s</w:t>
      </w:r>
      <w:r w:rsidR="00244F2D">
        <w:t>. Watch the video</w:t>
      </w:r>
      <w:r w:rsidR="009A589D">
        <w:t xml:space="preserve"> at</w:t>
      </w:r>
      <w:r w:rsidR="0050339C" w:rsidRPr="0050339C">
        <w:t xml:space="preserve"> </w:t>
      </w:r>
      <w:hyperlink r:id="rId13" w:history="1">
        <w:r w:rsidR="0050339C" w:rsidRPr="000B6E5D">
          <w:rPr>
            <w:rStyle w:val="Hyperlink"/>
          </w:rPr>
          <w:t>https://youtu.be/quJ1R3tnIzE</w:t>
        </w:r>
      </w:hyperlink>
      <w:r w:rsidR="0050339C">
        <w:t xml:space="preserve"> </w:t>
      </w:r>
      <w:r w:rsidR="00E703DB" w:rsidRPr="00E703DB">
        <w:t xml:space="preserve"> </w:t>
      </w:r>
      <w:r w:rsidR="00244F2D">
        <w:t>in case you need a reminder, then answer the questions on the sheet.</w:t>
      </w:r>
    </w:p>
    <w:p w:rsidR="00A82E09" w:rsidRPr="00BE218A" w:rsidRDefault="00252EAD" w:rsidP="00BE218A">
      <w:pPr>
        <w:pStyle w:val="ListParagraph"/>
        <w:numPr>
          <w:ilvl w:val="0"/>
          <w:numId w:val="14"/>
        </w:numPr>
      </w:pPr>
      <w:r w:rsidRPr="00A82E09">
        <w:rPr>
          <w:b/>
        </w:rPr>
        <w:t>English:</w:t>
      </w:r>
      <w:r w:rsidR="002E60A6" w:rsidRPr="00A82E09">
        <w:rPr>
          <w:b/>
        </w:rPr>
        <w:t xml:space="preserve"> </w:t>
      </w:r>
      <w:r w:rsidR="006F7CCF" w:rsidRPr="00CC3F7C">
        <w:t>Today you have an activity on organising paragraphs within text. Read the sheet then answer the questions.</w:t>
      </w:r>
      <w:r w:rsidR="00CC3F7C">
        <w:t xml:space="preserve"> Then read the last two chapters of Justin’s part of the book: Bird and The Universe. I have typed it out on a separate word document for you again. Finally, I would like you to tell me what you think about Olivia’s reason for not telling her parents about the play. Do you think she is a bad person for thinking that about Auggie? Do you understand why she might have done it?</w:t>
      </w:r>
    </w:p>
    <w:p w:rsidR="00E712AF" w:rsidRPr="00F35F40" w:rsidRDefault="00E712AF" w:rsidP="00F6149E">
      <w:pPr>
        <w:pStyle w:val="ListParagraph"/>
        <w:numPr>
          <w:ilvl w:val="0"/>
          <w:numId w:val="14"/>
        </w:numPr>
        <w:rPr>
          <w:b/>
          <w:u w:val="single"/>
        </w:rPr>
      </w:pPr>
      <w:r w:rsidRPr="00F35F40">
        <w:rPr>
          <w:b/>
        </w:rPr>
        <w:t>PE:</w:t>
      </w:r>
      <w:r w:rsidR="001F7F15">
        <w:rPr>
          <w:b/>
        </w:rPr>
        <w:t xml:space="preserve"> </w:t>
      </w:r>
      <w:r w:rsidR="001F7F15" w:rsidRPr="001F7F15">
        <w:t>I have given you another activity</w:t>
      </w:r>
      <w:r w:rsidR="00BE218A" w:rsidRPr="001F7F15">
        <w:t xml:space="preserve"> to try out </w:t>
      </w:r>
      <w:r w:rsidR="00F35F40" w:rsidRPr="001F7F15">
        <w:t>from the ‘Get Set’ website. The worksheet contain all the links you need and the good news is that you don’t need any special equipment!</w:t>
      </w:r>
      <w:r w:rsidR="001F7F15" w:rsidRPr="001F7F15">
        <w:t xml:space="preserve"> </w:t>
      </w:r>
      <w:r w:rsidR="001B6801">
        <w:t>This week, you are designing a Japanese Sports Day.</w:t>
      </w:r>
    </w:p>
    <w:p w:rsidR="00252EAD" w:rsidRDefault="00252EAD" w:rsidP="00252EAD">
      <w:pPr>
        <w:rPr>
          <w:u w:val="single"/>
        </w:rPr>
      </w:pPr>
      <w:r>
        <w:rPr>
          <w:u w:val="single"/>
        </w:rPr>
        <w:t>Thursday</w:t>
      </w:r>
    </w:p>
    <w:p w:rsidR="00252EAD" w:rsidRPr="00F51C8A" w:rsidRDefault="00252EAD" w:rsidP="00191DC4">
      <w:pPr>
        <w:pStyle w:val="ListParagraph"/>
        <w:numPr>
          <w:ilvl w:val="0"/>
          <w:numId w:val="15"/>
        </w:numPr>
        <w:rPr>
          <w:b/>
        </w:rPr>
      </w:pPr>
      <w:r>
        <w:rPr>
          <w:b/>
        </w:rPr>
        <w:t xml:space="preserve">Maths: </w:t>
      </w:r>
      <w:r w:rsidR="00980CCF">
        <w:rPr>
          <w:b/>
        </w:rPr>
        <w:t xml:space="preserve"> </w:t>
      </w:r>
      <w:r w:rsidR="004B4252" w:rsidRPr="004B4252">
        <w:t xml:space="preserve">Today </w:t>
      </w:r>
      <w:r w:rsidR="00244F2D">
        <w:t>we are moving</w:t>
      </w:r>
      <w:r w:rsidR="0064530F">
        <w:t xml:space="preserve"> onto calculating scale factors</w:t>
      </w:r>
      <w:r w:rsidR="00244F2D">
        <w:t xml:space="preserve">. Watch the video </w:t>
      </w:r>
      <w:r w:rsidR="00DB1B8D">
        <w:t>at</w:t>
      </w:r>
      <w:r w:rsidR="00191DC4" w:rsidRPr="00191DC4">
        <w:t xml:space="preserve"> </w:t>
      </w:r>
      <w:hyperlink r:id="rId14" w:history="1">
        <w:r w:rsidR="00191DC4" w:rsidRPr="000B6E5D">
          <w:rPr>
            <w:rStyle w:val="Hyperlink"/>
          </w:rPr>
          <w:t>https://youtu.be/UaN7pVafEew</w:t>
        </w:r>
      </w:hyperlink>
      <w:r w:rsidR="00191DC4">
        <w:t xml:space="preserve"> </w:t>
      </w:r>
      <w:r w:rsidR="007A6674" w:rsidRPr="007A6674">
        <w:t xml:space="preserve"> </w:t>
      </w:r>
      <w:r w:rsidR="00244F2D">
        <w:t>to get a reminder of what to do, then have a go at the questions on the sheet.</w:t>
      </w:r>
    </w:p>
    <w:p w:rsidR="00F51C8A" w:rsidRDefault="00F51C8A" w:rsidP="00CE05B1">
      <w:pPr>
        <w:pStyle w:val="ListParagraph"/>
        <w:numPr>
          <w:ilvl w:val="0"/>
          <w:numId w:val="14"/>
        </w:numPr>
      </w:pPr>
      <w:r w:rsidRPr="00A7221D">
        <w:rPr>
          <w:b/>
        </w:rPr>
        <w:t>English:</w:t>
      </w:r>
      <w:r w:rsidR="002E60A6" w:rsidRPr="00A7221D">
        <w:rPr>
          <w:b/>
        </w:rPr>
        <w:t xml:space="preserve"> </w:t>
      </w:r>
      <w:r w:rsidR="00A7221D" w:rsidRPr="00A7221D">
        <w:t>C</w:t>
      </w:r>
      <w:r w:rsidR="00F35F40" w:rsidRPr="00A7221D">
        <w:t xml:space="preserve">lass book: Wonder – </w:t>
      </w:r>
      <w:r w:rsidR="00A7221D" w:rsidRPr="00A7221D">
        <w:t xml:space="preserve">we are onto part six of the book which is August again. Thankfully, the punctuation seems to be pretty much OK again so you can go back to reading the pdf version. Please read North Pole, </w:t>
      </w:r>
      <w:r w:rsidR="001F50FD">
        <w:t xml:space="preserve">The Auggie Doll, The </w:t>
      </w:r>
      <w:proofErr w:type="spellStart"/>
      <w:r w:rsidR="001F50FD">
        <w:t>Lobot</w:t>
      </w:r>
      <w:proofErr w:type="spellEnd"/>
      <w:r w:rsidR="001F50FD">
        <w:t xml:space="preserve"> and Hearing Brightly </w:t>
      </w:r>
      <w:r w:rsidR="00A7221D" w:rsidRPr="00A7221D">
        <w:t xml:space="preserve">(p144 - </w:t>
      </w:r>
      <w:r w:rsidR="00BD7735">
        <w:t>150</w:t>
      </w:r>
      <w:r w:rsidR="00F35F40" w:rsidRPr="00A7221D">
        <w:t>)</w:t>
      </w:r>
      <w:r w:rsidR="00CE05B1" w:rsidRPr="00A7221D">
        <w:t xml:space="preserve">. </w:t>
      </w:r>
      <w:r w:rsidR="001F50FD">
        <w:t>Then, a</w:t>
      </w:r>
      <w:r w:rsidR="00BD7735">
        <w:t xml:space="preserve">nswer the questions on the sheet. </w:t>
      </w:r>
    </w:p>
    <w:p w:rsidR="005737AF" w:rsidRPr="001B6801" w:rsidRDefault="005737AF" w:rsidP="005737AF">
      <w:pPr>
        <w:pStyle w:val="ListParagraph"/>
        <w:numPr>
          <w:ilvl w:val="0"/>
          <w:numId w:val="13"/>
        </w:numPr>
        <w:rPr>
          <w:b/>
          <w:u w:val="single"/>
        </w:rPr>
      </w:pPr>
      <w:r>
        <w:rPr>
          <w:b/>
        </w:rPr>
        <w:t>Leavers’ -</w:t>
      </w:r>
      <w:r>
        <w:t xml:space="preserve"> U</w:t>
      </w:r>
      <w:r w:rsidRPr="001B6801">
        <w:t>se this time to practise the leavers’ song and rehearse a fifteen second dance/gymnastic/comedy performance to go with the dance track. Once these are ready, you can record them an email them to me at the address at the top of these plans.</w:t>
      </w:r>
    </w:p>
    <w:p w:rsidR="005737AF" w:rsidRPr="00A7221D" w:rsidRDefault="005737AF" w:rsidP="00CE05B1">
      <w:pPr>
        <w:pStyle w:val="ListParagraph"/>
        <w:numPr>
          <w:ilvl w:val="0"/>
          <w:numId w:val="14"/>
        </w:numPr>
      </w:pPr>
    </w:p>
    <w:p w:rsidR="00E712AF" w:rsidRPr="0064530F" w:rsidRDefault="00E712AF" w:rsidP="00E712AF">
      <w:pPr>
        <w:pStyle w:val="ListParagraph"/>
        <w:rPr>
          <w:b/>
          <w:highlight w:val="yellow"/>
          <w:u w:val="single"/>
        </w:rPr>
      </w:pPr>
    </w:p>
    <w:p w:rsidR="00F51C8A" w:rsidRPr="006F7CCF" w:rsidRDefault="00F51C8A" w:rsidP="00E712AF">
      <w:pPr>
        <w:pStyle w:val="ListParagraph"/>
        <w:rPr>
          <w:b/>
          <w:u w:val="single"/>
        </w:rPr>
      </w:pPr>
      <w:r w:rsidRPr="006F7CCF">
        <w:rPr>
          <w:u w:val="single"/>
        </w:rPr>
        <w:t>Friday</w:t>
      </w:r>
    </w:p>
    <w:p w:rsidR="00691F77" w:rsidRPr="006F7CCF" w:rsidRDefault="00F51C8A" w:rsidP="00453C15">
      <w:pPr>
        <w:pStyle w:val="ListParagraph"/>
        <w:numPr>
          <w:ilvl w:val="0"/>
          <w:numId w:val="16"/>
        </w:numPr>
      </w:pPr>
      <w:r w:rsidRPr="006F7CCF">
        <w:rPr>
          <w:b/>
        </w:rPr>
        <w:t xml:space="preserve">Maths: </w:t>
      </w:r>
      <w:r w:rsidR="00352350" w:rsidRPr="006F7CCF">
        <w:t>Final m</w:t>
      </w:r>
      <w:r w:rsidR="00CE6466" w:rsidRPr="006F7CCF">
        <w:t xml:space="preserve">aths </w:t>
      </w:r>
      <w:r w:rsidR="00244F2D" w:rsidRPr="006F7CCF">
        <w:t xml:space="preserve">investigation today! </w:t>
      </w:r>
      <w:r w:rsidR="00352350" w:rsidRPr="006F7CCF">
        <w:t>This one is about connections. Read the instructions a couple of times as it can be a bit tricky to u</w:t>
      </w:r>
      <w:r w:rsidR="006F7CCF" w:rsidRPr="006F7CCF">
        <w:t>nderstand. Your job is to look at the different shapes, count how many odd and even vertices it has, then work out whether it is traversable. That means, could you draw a route from point to point where you only visit each point once, never go over the same line and never take your pencil off of the paper.</w:t>
      </w:r>
    </w:p>
    <w:p w:rsidR="00F51C8A" w:rsidRPr="00A7221D" w:rsidRDefault="00F51C8A" w:rsidP="007C0039">
      <w:pPr>
        <w:pStyle w:val="ListParagraph"/>
        <w:numPr>
          <w:ilvl w:val="0"/>
          <w:numId w:val="16"/>
        </w:numPr>
      </w:pPr>
      <w:r w:rsidRPr="00A7221D">
        <w:rPr>
          <w:b/>
        </w:rPr>
        <w:t>English:</w:t>
      </w:r>
      <w:r w:rsidR="008F6FE1" w:rsidRPr="00A7221D">
        <w:rPr>
          <w:b/>
        </w:rPr>
        <w:t xml:space="preserve"> </w:t>
      </w:r>
      <w:r w:rsidR="00A7221D" w:rsidRPr="00A7221D">
        <w:t>Today you have a short writing task. I would like you to write a set of instructions on how to keep yourself safe during the coronavirus pandemic. The worksheet has some help and advice on where to start.</w:t>
      </w:r>
    </w:p>
    <w:p w:rsidR="00D848DA" w:rsidRPr="0085021C" w:rsidRDefault="00A31BFF" w:rsidP="007C0039">
      <w:pPr>
        <w:pStyle w:val="ListParagraph"/>
        <w:numPr>
          <w:ilvl w:val="0"/>
          <w:numId w:val="16"/>
        </w:numPr>
      </w:pPr>
      <w:r w:rsidRPr="005737AF">
        <w:rPr>
          <w:b/>
        </w:rPr>
        <w:t>RE</w:t>
      </w:r>
      <w:r w:rsidRPr="0085021C">
        <w:t xml:space="preserve">: </w:t>
      </w:r>
      <w:r w:rsidR="0085021C" w:rsidRPr="0085021C">
        <w:t>Final RE lesson and today we are looking at the concept of stewardship. Read through the worksheet and complete the activities when prompted.</w:t>
      </w:r>
    </w:p>
    <w:p w:rsidR="007D33F1" w:rsidRPr="007D33F1" w:rsidRDefault="0093767F" w:rsidP="007D33F1">
      <w:pPr>
        <w:pStyle w:val="ListParagraph"/>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-60960</wp:posOffset>
                </wp:positionH>
                <wp:positionV relativeFrom="margin">
                  <wp:posOffset>1649207</wp:posOffset>
                </wp:positionV>
                <wp:extent cx="5783580" cy="5730875"/>
                <wp:effectExtent l="19050" t="1905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5730875"/>
                        </a:xfrm>
                        <a:prstGeom prst="rect">
                          <a:avLst/>
                        </a:prstGeom>
                        <a:ln w="2857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CC3F7C" w:rsidRDefault="00CC3F7C">
                            <w:pPr>
                              <w:rPr>
                                <w:rFonts w:ascii="Arial" w:hAnsi="Arial" w:cs="Arial"/>
                                <w:sz w:val="24"/>
                                <w:szCs w:val="24"/>
                              </w:rPr>
                            </w:pPr>
                            <w:r>
                              <w:rPr>
                                <w:rFonts w:ascii="Arial" w:hAnsi="Arial" w:cs="Arial"/>
                                <w:sz w:val="24"/>
                                <w:szCs w:val="24"/>
                              </w:rPr>
                              <w:t>Punctuation Recap:</w:t>
                            </w:r>
                          </w:p>
                          <w:p w:rsidR="00CC3F7C" w:rsidRDefault="00CC3F7C" w:rsidP="007C4EDE">
                            <w:pPr>
                              <w:pStyle w:val="ListParagraph"/>
                              <w:numPr>
                                <w:ilvl w:val="0"/>
                                <w:numId w:val="9"/>
                              </w:numPr>
                              <w:rPr>
                                <w:rFonts w:ascii="Arial" w:hAnsi="Arial" w:cs="Arial"/>
                                <w:sz w:val="24"/>
                                <w:szCs w:val="24"/>
                              </w:rPr>
                            </w:pPr>
                            <w:r>
                              <w:rPr>
                                <w:rFonts w:ascii="Arial" w:hAnsi="Arial" w:cs="Arial"/>
                                <w:sz w:val="24"/>
                                <w:szCs w:val="24"/>
                              </w:rPr>
                              <w:t xml:space="preserve">Semi-colons – can often replace a coordinating conjunction (FANBOYS) but both sides of the semi-colon must be full sentences. </w:t>
                            </w:r>
                          </w:p>
                          <w:p w:rsidR="00CC3F7C" w:rsidRDefault="00CC3F7C"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Yesterday I invented a new game; my brother and sister really enjoyed playing it.</w:t>
                            </w:r>
                          </w:p>
                          <w:p w:rsidR="00CC3F7C" w:rsidRDefault="00CC3F7C" w:rsidP="00A73420">
                            <w:pPr>
                              <w:pStyle w:val="ListParagraph"/>
                              <w:rPr>
                                <w:rFonts w:ascii="Arial" w:hAnsi="Arial" w:cs="Arial"/>
                                <w:sz w:val="24"/>
                                <w:szCs w:val="24"/>
                              </w:rPr>
                            </w:pPr>
                            <w:r>
                              <w:rPr>
                                <w:rFonts w:ascii="Arial" w:hAnsi="Arial" w:cs="Arial"/>
                                <w:sz w:val="24"/>
                                <w:szCs w:val="24"/>
                              </w:rPr>
                              <w:t>In the above sentence, the semi-colon replaces the word ‘and’ and each side makes sense as a sentence on its own.</w:t>
                            </w:r>
                          </w:p>
                          <w:p w:rsidR="00CC3F7C" w:rsidRDefault="00CC3F7C" w:rsidP="00A73420">
                            <w:pPr>
                              <w:pStyle w:val="ListParagraph"/>
                              <w:numPr>
                                <w:ilvl w:val="0"/>
                                <w:numId w:val="9"/>
                              </w:numPr>
                              <w:rPr>
                                <w:rFonts w:ascii="Arial" w:hAnsi="Arial" w:cs="Arial"/>
                                <w:sz w:val="24"/>
                                <w:szCs w:val="24"/>
                              </w:rPr>
                            </w:pPr>
                            <w:r>
                              <w:rPr>
                                <w:rFonts w:ascii="Arial" w:hAnsi="Arial" w:cs="Arial"/>
                                <w:sz w:val="24"/>
                                <w:szCs w:val="24"/>
                              </w:rPr>
                              <w:t>Colons – can often be used to replace a subordinating conjunction (I SAW A WABUB), particularly because. Both sides of the colon must be full sentences.</w:t>
                            </w:r>
                          </w:p>
                          <w:p w:rsidR="00CC3F7C" w:rsidRDefault="00CC3F7C"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little sister was driving me crazy yesterday: she stuck </w:t>
                            </w:r>
                            <w:proofErr w:type="gramStart"/>
                            <w:r>
                              <w:rPr>
                                <w:rFonts w:ascii="Arial" w:hAnsi="Arial" w:cs="Arial"/>
                                <w:sz w:val="24"/>
                                <w:szCs w:val="24"/>
                              </w:rPr>
                              <w:t>Frozen</w:t>
                            </w:r>
                            <w:proofErr w:type="gramEnd"/>
                            <w:r>
                              <w:rPr>
                                <w:rFonts w:ascii="Arial" w:hAnsi="Arial" w:cs="Arial"/>
                                <w:sz w:val="24"/>
                                <w:szCs w:val="24"/>
                              </w:rPr>
                              <w:t xml:space="preserve"> stickers all over my bedside table.</w:t>
                            </w:r>
                          </w:p>
                          <w:p w:rsidR="00CC3F7C" w:rsidRDefault="00CC3F7C" w:rsidP="00A73420">
                            <w:pPr>
                              <w:pStyle w:val="ListParagraph"/>
                              <w:rPr>
                                <w:rFonts w:ascii="Arial" w:hAnsi="Arial" w:cs="Arial"/>
                                <w:sz w:val="24"/>
                                <w:szCs w:val="24"/>
                              </w:rPr>
                            </w:pPr>
                            <w:r>
                              <w:rPr>
                                <w:rFonts w:ascii="Arial" w:hAnsi="Arial" w:cs="Arial"/>
                                <w:sz w:val="24"/>
                                <w:szCs w:val="24"/>
                              </w:rPr>
                              <w:t>In the above sentence, the colon replaces the word because and each side makes sense as a sentence on its own.</w:t>
                            </w:r>
                          </w:p>
                          <w:p w:rsidR="00CC3F7C" w:rsidRDefault="00CC3F7C" w:rsidP="00A73420">
                            <w:pPr>
                              <w:pStyle w:val="ListParagraph"/>
                              <w:numPr>
                                <w:ilvl w:val="0"/>
                                <w:numId w:val="9"/>
                              </w:numPr>
                              <w:rPr>
                                <w:rFonts w:ascii="Arial" w:hAnsi="Arial" w:cs="Arial"/>
                                <w:sz w:val="24"/>
                                <w:szCs w:val="24"/>
                              </w:rPr>
                            </w:pPr>
                            <w:r>
                              <w:rPr>
                                <w:rFonts w:ascii="Arial" w:hAnsi="Arial" w:cs="Arial"/>
                                <w:sz w:val="24"/>
                                <w:szCs w:val="24"/>
                              </w:rPr>
                              <w:t>Dashes – can be used to replace brackets or commas to add in extra information (parenthesis) and they are perfect to use in informal writing such as journal entries.</w:t>
                            </w:r>
                          </w:p>
                          <w:p w:rsidR="00CC3F7C" w:rsidRDefault="00CC3F7C"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mum – who is a brilliant cook – helped me make some scones from an old WW2 recipe today. </w:t>
                            </w:r>
                          </w:p>
                          <w:p w:rsidR="00CC3F7C" w:rsidRDefault="00CC3F7C" w:rsidP="00A73420">
                            <w:pPr>
                              <w:pStyle w:val="ListParagraph"/>
                              <w:rPr>
                                <w:rFonts w:ascii="Arial" w:hAnsi="Arial" w:cs="Arial"/>
                                <w:sz w:val="24"/>
                                <w:szCs w:val="24"/>
                              </w:rPr>
                            </w:pPr>
                            <w:r>
                              <w:rPr>
                                <w:rFonts w:ascii="Arial" w:hAnsi="Arial" w:cs="Arial"/>
                                <w:sz w:val="24"/>
                                <w:szCs w:val="24"/>
                              </w:rPr>
                              <w:t>Remember to leave a gap between the words and the dash, otherwise it will become a hyphen.</w:t>
                            </w:r>
                          </w:p>
                          <w:p w:rsidR="00CC3F7C" w:rsidRDefault="00CC3F7C" w:rsidP="00D83716">
                            <w:pPr>
                              <w:pStyle w:val="ListParagraph"/>
                              <w:numPr>
                                <w:ilvl w:val="0"/>
                                <w:numId w:val="9"/>
                              </w:numPr>
                              <w:rPr>
                                <w:rFonts w:ascii="Arial" w:hAnsi="Arial" w:cs="Arial"/>
                                <w:sz w:val="24"/>
                                <w:szCs w:val="24"/>
                              </w:rPr>
                            </w:pPr>
                            <w:r>
                              <w:rPr>
                                <w:rFonts w:ascii="Arial" w:hAnsi="Arial" w:cs="Arial"/>
                                <w:sz w:val="24"/>
                                <w:szCs w:val="24"/>
                              </w:rPr>
                              <w:t>Hyphens – one of the easiest way to include a hyphenated word is when describing colours.</w:t>
                            </w:r>
                          </w:p>
                          <w:p w:rsidR="00CC3F7C" w:rsidRDefault="00CC3F7C" w:rsidP="00D83716">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Nut-brown, sky-blue, sea-green, blood-red, lily-white, daffodil-yellow.</w:t>
                            </w:r>
                          </w:p>
                          <w:p w:rsidR="00CC3F7C" w:rsidRDefault="00CC3F7C" w:rsidP="00D83716">
                            <w:pPr>
                              <w:pStyle w:val="ListParagraph"/>
                              <w:numPr>
                                <w:ilvl w:val="0"/>
                                <w:numId w:val="9"/>
                              </w:numPr>
                              <w:rPr>
                                <w:rFonts w:ascii="Arial" w:hAnsi="Arial" w:cs="Arial"/>
                                <w:sz w:val="24"/>
                                <w:szCs w:val="24"/>
                              </w:rPr>
                            </w:pPr>
                            <w:r>
                              <w:rPr>
                                <w:rFonts w:ascii="Arial" w:hAnsi="Arial" w:cs="Arial"/>
                                <w:sz w:val="24"/>
                                <w:szCs w:val="24"/>
                              </w:rPr>
                              <w:t xml:space="preserve">Commas for clarity – use commas to make you meaning clear. Remember the difference a comma makes to this sentence! </w:t>
                            </w:r>
                            <w:r w:rsidRPr="00D83716">
                              <w:rPr>
                                <w:rFonts w:ascii="Arial" w:hAnsi="Arial" w:cs="Arial"/>
                                <w:sz w:val="24"/>
                                <w:szCs w:val="24"/>
                              </w:rPr>
                              <w:sym w:font="Wingdings" w:char="F04A"/>
                            </w:r>
                          </w:p>
                          <w:p w:rsidR="00CC3F7C" w:rsidRDefault="00CC3F7C" w:rsidP="00D83716">
                            <w:pPr>
                              <w:pStyle w:val="ListParagraph"/>
                              <w:rPr>
                                <w:rFonts w:ascii="Arial" w:hAnsi="Arial" w:cs="Arial"/>
                                <w:sz w:val="24"/>
                                <w:szCs w:val="24"/>
                              </w:rPr>
                            </w:pPr>
                            <w:r>
                              <w:rPr>
                                <w:rFonts w:ascii="Arial" w:hAnsi="Arial" w:cs="Arial"/>
                                <w:sz w:val="24"/>
                                <w:szCs w:val="24"/>
                              </w:rPr>
                              <w:t>“I like to cook children,” explained Miss Mercer.</w:t>
                            </w:r>
                          </w:p>
                          <w:p w:rsidR="00CC3F7C" w:rsidRPr="007C4EDE" w:rsidRDefault="00CC3F7C" w:rsidP="00D83716">
                            <w:pPr>
                              <w:pStyle w:val="ListParagraph"/>
                              <w:rPr>
                                <w:rFonts w:ascii="Arial" w:hAnsi="Arial" w:cs="Arial"/>
                                <w:sz w:val="24"/>
                                <w:szCs w:val="24"/>
                              </w:rPr>
                            </w:pPr>
                            <w:r>
                              <w:rPr>
                                <w:rFonts w:ascii="Arial" w:hAnsi="Arial" w:cs="Arial"/>
                                <w:sz w:val="24"/>
                                <w:szCs w:val="24"/>
                              </w:rPr>
                              <w:t>“I like to cook, children,” explained Miss Mercer.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29.85pt;width:455.4pt;height:45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Y6YgIAAPwEAAAOAAAAZHJzL2Uyb0RvYy54bWysVNuO0zAQfUfiHyy/06TZhpao6WrpUoS0&#10;XMQuH+A4TmOt4wm226T79YydNHQBCQmRh8jjmTkzZy5eX/eNIkdhrASd0/kspkRoDqXU+5x+e9i9&#10;WlFiHdMlU6BFTk/C0uvNyxfrrs1EAjWoUhiCINpmXZvT2rk2iyLLa9EwO4NWaFRWYBrmUDT7qDSs&#10;Q/RGRUkcv446MGVrgAtr8fZ2UNJNwK8qwd3nqrLCEZVTzM2Fvwn/wv+jzZple8PaWvIxDfYPWTRM&#10;agw6Qd0yx8jByN+gGskNWKjcjEMTQVVJLgIHZDOPf2FzX7NWBC5YHNtOZbL/D5Z/On4xRJY5TeZL&#10;SjRrsEkPonfkLfQk8fXpWpuh2X2Lhq7Ha+xz4GrbO+CPlmjY1kzvxY0x0NWClZjf3HtGF64DjvUg&#10;RfcRSgzDDg4CUF+ZxhcPy0EQHft0mnrjU+F4mS5XV+kKVRx16fIqXi3TEINlZ/fWWPdeQEP8IacG&#10;mx/g2fHOOp8Oy84mPprSpEPaqxSBvGxByXInlQqC2RdbZciR4eDsdjF+Y7RnZp7tO12GKXJMquGM&#10;gZQe6XvGI3d3UmII/FVUWHNklQyR/bSLKRzjXGgXah+Q0Nq7VZja5Dh24LmjckPZJ1vvJsIWTI7x&#10;3yNOHiEqaDc5N1KD+RNA+ThFHuzP7AfOfg5cX/TjNBVQnnAODAzriM8HHmowT5R0uIo5td8PzAhK&#10;1AeNs/Rmvlj43Q3CIl0mKJhLTXGpYZojVE4dJcNx68K+ezIabnDmKhmmwSc1ZDImiysWhmR8DvwO&#10;X8rB6uejtfkBAAD//wMAUEsDBBQABgAIAAAAIQCkdFrZ4AAAAAsBAAAPAAAAZHJzL2Rvd25yZXYu&#10;eG1sTI/BTsMwEETvSPyDtUjcWjtBJCTEqVAFEuKAoHDh5trbOCJeh9hNw99jTnBczdPM22azuIHN&#10;OIXek4RsLYAhaW966iS8vz2sboCFqMiowRNK+MYAm/b8rFG18Sd6xXkXO5ZKKNRKgo1xrDkP2qJT&#10;Ye1HpJQd/ORUTOfUcTOpUyp3A8+FKLhTPaUFq0bcWtSfu6OTcCjmZ/2xpavKvtxT+Vg+iVF/SXl5&#10;sdzdAou4xD8YfvWTOrTJae+PZAIbJKyqIpES8uuqBJaASmQ5sH0isyLPgbcN//9D+wMAAP//AwBQ&#10;SwECLQAUAAYACAAAACEAtoM4kv4AAADhAQAAEwAAAAAAAAAAAAAAAAAAAAAAW0NvbnRlbnRfVHlw&#10;ZXNdLnhtbFBLAQItABQABgAIAAAAIQA4/SH/1gAAAJQBAAALAAAAAAAAAAAAAAAAAC8BAABfcmVs&#10;cy8ucmVsc1BLAQItABQABgAIAAAAIQCMAXY6YgIAAPwEAAAOAAAAAAAAAAAAAAAAAC4CAABkcnMv&#10;ZTJvRG9jLnhtbFBLAQItABQABgAIAAAAIQCkdFrZ4AAAAAsBAAAPAAAAAAAAAAAAAAAAALwEAABk&#10;cnMvZG93bnJldi54bWxQSwUGAAAAAAQABADzAAAAyQUAAAAA&#10;" fillcolor="white [3201]" strokecolor="red" strokeweight="2.25pt">
                <v:textbox>
                  <w:txbxContent>
                    <w:p w:rsidR="00CC3F7C" w:rsidRDefault="00CC3F7C">
                      <w:pPr>
                        <w:rPr>
                          <w:rFonts w:ascii="Arial" w:hAnsi="Arial" w:cs="Arial"/>
                          <w:sz w:val="24"/>
                          <w:szCs w:val="24"/>
                        </w:rPr>
                      </w:pPr>
                      <w:r>
                        <w:rPr>
                          <w:rFonts w:ascii="Arial" w:hAnsi="Arial" w:cs="Arial"/>
                          <w:sz w:val="24"/>
                          <w:szCs w:val="24"/>
                        </w:rPr>
                        <w:t>Punctuation Recap:</w:t>
                      </w:r>
                    </w:p>
                    <w:p w:rsidR="00CC3F7C" w:rsidRDefault="00CC3F7C" w:rsidP="007C4EDE">
                      <w:pPr>
                        <w:pStyle w:val="ListParagraph"/>
                        <w:numPr>
                          <w:ilvl w:val="0"/>
                          <w:numId w:val="9"/>
                        </w:numPr>
                        <w:rPr>
                          <w:rFonts w:ascii="Arial" w:hAnsi="Arial" w:cs="Arial"/>
                          <w:sz w:val="24"/>
                          <w:szCs w:val="24"/>
                        </w:rPr>
                      </w:pPr>
                      <w:r>
                        <w:rPr>
                          <w:rFonts w:ascii="Arial" w:hAnsi="Arial" w:cs="Arial"/>
                          <w:sz w:val="24"/>
                          <w:szCs w:val="24"/>
                        </w:rPr>
                        <w:t xml:space="preserve">Semi-colons – can often replace a coordinating conjunction (FANBOYS) but both sides of the semi-colon must be full sentences. </w:t>
                      </w:r>
                    </w:p>
                    <w:p w:rsidR="00CC3F7C" w:rsidRDefault="00CC3F7C"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Yesterday I invented a new game; my brother and sister really enjoyed playing it.</w:t>
                      </w:r>
                    </w:p>
                    <w:p w:rsidR="00CC3F7C" w:rsidRDefault="00CC3F7C" w:rsidP="00A73420">
                      <w:pPr>
                        <w:pStyle w:val="ListParagraph"/>
                        <w:rPr>
                          <w:rFonts w:ascii="Arial" w:hAnsi="Arial" w:cs="Arial"/>
                          <w:sz w:val="24"/>
                          <w:szCs w:val="24"/>
                        </w:rPr>
                      </w:pPr>
                      <w:r>
                        <w:rPr>
                          <w:rFonts w:ascii="Arial" w:hAnsi="Arial" w:cs="Arial"/>
                          <w:sz w:val="24"/>
                          <w:szCs w:val="24"/>
                        </w:rPr>
                        <w:t>In the above sentence, the semi-colon replaces the word ‘and’ and each side makes sense as a sentence on its own.</w:t>
                      </w:r>
                    </w:p>
                    <w:p w:rsidR="00CC3F7C" w:rsidRDefault="00CC3F7C" w:rsidP="00A73420">
                      <w:pPr>
                        <w:pStyle w:val="ListParagraph"/>
                        <w:numPr>
                          <w:ilvl w:val="0"/>
                          <w:numId w:val="9"/>
                        </w:numPr>
                        <w:rPr>
                          <w:rFonts w:ascii="Arial" w:hAnsi="Arial" w:cs="Arial"/>
                          <w:sz w:val="24"/>
                          <w:szCs w:val="24"/>
                        </w:rPr>
                      </w:pPr>
                      <w:r>
                        <w:rPr>
                          <w:rFonts w:ascii="Arial" w:hAnsi="Arial" w:cs="Arial"/>
                          <w:sz w:val="24"/>
                          <w:szCs w:val="24"/>
                        </w:rPr>
                        <w:t>Colons – can often be used to replace a subordinating conjunction (I SAW A WABUB), particularly because. Both sides of the colon must be full sentences.</w:t>
                      </w:r>
                    </w:p>
                    <w:p w:rsidR="00CC3F7C" w:rsidRDefault="00CC3F7C"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little sister was driving me crazy yesterday: she stuck </w:t>
                      </w:r>
                      <w:proofErr w:type="gramStart"/>
                      <w:r>
                        <w:rPr>
                          <w:rFonts w:ascii="Arial" w:hAnsi="Arial" w:cs="Arial"/>
                          <w:sz w:val="24"/>
                          <w:szCs w:val="24"/>
                        </w:rPr>
                        <w:t>Frozen</w:t>
                      </w:r>
                      <w:proofErr w:type="gramEnd"/>
                      <w:r>
                        <w:rPr>
                          <w:rFonts w:ascii="Arial" w:hAnsi="Arial" w:cs="Arial"/>
                          <w:sz w:val="24"/>
                          <w:szCs w:val="24"/>
                        </w:rPr>
                        <w:t xml:space="preserve"> stickers all over my bedside table.</w:t>
                      </w:r>
                    </w:p>
                    <w:p w:rsidR="00CC3F7C" w:rsidRDefault="00CC3F7C" w:rsidP="00A73420">
                      <w:pPr>
                        <w:pStyle w:val="ListParagraph"/>
                        <w:rPr>
                          <w:rFonts w:ascii="Arial" w:hAnsi="Arial" w:cs="Arial"/>
                          <w:sz w:val="24"/>
                          <w:szCs w:val="24"/>
                        </w:rPr>
                      </w:pPr>
                      <w:r>
                        <w:rPr>
                          <w:rFonts w:ascii="Arial" w:hAnsi="Arial" w:cs="Arial"/>
                          <w:sz w:val="24"/>
                          <w:szCs w:val="24"/>
                        </w:rPr>
                        <w:t>In the above sentence, the colon replaces the word because and each side makes sense as a sentence on its own.</w:t>
                      </w:r>
                    </w:p>
                    <w:p w:rsidR="00CC3F7C" w:rsidRDefault="00CC3F7C" w:rsidP="00A73420">
                      <w:pPr>
                        <w:pStyle w:val="ListParagraph"/>
                        <w:numPr>
                          <w:ilvl w:val="0"/>
                          <w:numId w:val="9"/>
                        </w:numPr>
                        <w:rPr>
                          <w:rFonts w:ascii="Arial" w:hAnsi="Arial" w:cs="Arial"/>
                          <w:sz w:val="24"/>
                          <w:szCs w:val="24"/>
                        </w:rPr>
                      </w:pPr>
                      <w:r>
                        <w:rPr>
                          <w:rFonts w:ascii="Arial" w:hAnsi="Arial" w:cs="Arial"/>
                          <w:sz w:val="24"/>
                          <w:szCs w:val="24"/>
                        </w:rPr>
                        <w:t>Dashes – can be used to replace brackets or commas to add in extra information (parenthesis) and they are perfect to use in informal writing such as journal entries.</w:t>
                      </w:r>
                    </w:p>
                    <w:p w:rsidR="00CC3F7C" w:rsidRDefault="00CC3F7C"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mum – who is a brilliant cook – helped me make some scones from an old WW2 recipe today. </w:t>
                      </w:r>
                    </w:p>
                    <w:p w:rsidR="00CC3F7C" w:rsidRDefault="00CC3F7C" w:rsidP="00A73420">
                      <w:pPr>
                        <w:pStyle w:val="ListParagraph"/>
                        <w:rPr>
                          <w:rFonts w:ascii="Arial" w:hAnsi="Arial" w:cs="Arial"/>
                          <w:sz w:val="24"/>
                          <w:szCs w:val="24"/>
                        </w:rPr>
                      </w:pPr>
                      <w:r>
                        <w:rPr>
                          <w:rFonts w:ascii="Arial" w:hAnsi="Arial" w:cs="Arial"/>
                          <w:sz w:val="24"/>
                          <w:szCs w:val="24"/>
                        </w:rPr>
                        <w:t>Remember to leave a gap between the words and the dash, otherwise it will become a hyphen.</w:t>
                      </w:r>
                    </w:p>
                    <w:p w:rsidR="00CC3F7C" w:rsidRDefault="00CC3F7C" w:rsidP="00D83716">
                      <w:pPr>
                        <w:pStyle w:val="ListParagraph"/>
                        <w:numPr>
                          <w:ilvl w:val="0"/>
                          <w:numId w:val="9"/>
                        </w:numPr>
                        <w:rPr>
                          <w:rFonts w:ascii="Arial" w:hAnsi="Arial" w:cs="Arial"/>
                          <w:sz w:val="24"/>
                          <w:szCs w:val="24"/>
                        </w:rPr>
                      </w:pPr>
                      <w:r>
                        <w:rPr>
                          <w:rFonts w:ascii="Arial" w:hAnsi="Arial" w:cs="Arial"/>
                          <w:sz w:val="24"/>
                          <w:szCs w:val="24"/>
                        </w:rPr>
                        <w:t>Hyphens – one of the easiest way to include a hyphenated word is when describing colours.</w:t>
                      </w:r>
                    </w:p>
                    <w:p w:rsidR="00CC3F7C" w:rsidRDefault="00CC3F7C" w:rsidP="00D83716">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Nut-brown, sky-blue, sea-green, blood-red, lily-white, daffodil-yellow.</w:t>
                      </w:r>
                    </w:p>
                    <w:p w:rsidR="00CC3F7C" w:rsidRDefault="00CC3F7C" w:rsidP="00D83716">
                      <w:pPr>
                        <w:pStyle w:val="ListParagraph"/>
                        <w:numPr>
                          <w:ilvl w:val="0"/>
                          <w:numId w:val="9"/>
                        </w:numPr>
                        <w:rPr>
                          <w:rFonts w:ascii="Arial" w:hAnsi="Arial" w:cs="Arial"/>
                          <w:sz w:val="24"/>
                          <w:szCs w:val="24"/>
                        </w:rPr>
                      </w:pPr>
                      <w:r>
                        <w:rPr>
                          <w:rFonts w:ascii="Arial" w:hAnsi="Arial" w:cs="Arial"/>
                          <w:sz w:val="24"/>
                          <w:szCs w:val="24"/>
                        </w:rPr>
                        <w:t xml:space="preserve">Commas for clarity – use commas to make you meaning clear. Remember the difference a comma makes to this sentence! </w:t>
                      </w:r>
                      <w:r w:rsidRPr="00D83716">
                        <w:rPr>
                          <w:rFonts w:ascii="Arial" w:hAnsi="Arial" w:cs="Arial"/>
                          <w:sz w:val="24"/>
                          <w:szCs w:val="24"/>
                        </w:rPr>
                        <w:sym w:font="Wingdings" w:char="F04A"/>
                      </w:r>
                    </w:p>
                    <w:p w:rsidR="00CC3F7C" w:rsidRDefault="00CC3F7C" w:rsidP="00D83716">
                      <w:pPr>
                        <w:pStyle w:val="ListParagraph"/>
                        <w:rPr>
                          <w:rFonts w:ascii="Arial" w:hAnsi="Arial" w:cs="Arial"/>
                          <w:sz w:val="24"/>
                          <w:szCs w:val="24"/>
                        </w:rPr>
                      </w:pPr>
                      <w:r>
                        <w:rPr>
                          <w:rFonts w:ascii="Arial" w:hAnsi="Arial" w:cs="Arial"/>
                          <w:sz w:val="24"/>
                          <w:szCs w:val="24"/>
                        </w:rPr>
                        <w:t>“I like to cook children,” explained Miss Mercer.</w:t>
                      </w:r>
                    </w:p>
                    <w:p w:rsidR="00CC3F7C" w:rsidRPr="007C4EDE" w:rsidRDefault="00CC3F7C" w:rsidP="00D83716">
                      <w:pPr>
                        <w:pStyle w:val="ListParagraph"/>
                        <w:rPr>
                          <w:rFonts w:ascii="Arial" w:hAnsi="Arial" w:cs="Arial"/>
                          <w:sz w:val="24"/>
                          <w:szCs w:val="24"/>
                        </w:rPr>
                      </w:pPr>
                      <w:r>
                        <w:rPr>
                          <w:rFonts w:ascii="Arial" w:hAnsi="Arial" w:cs="Arial"/>
                          <w:sz w:val="24"/>
                          <w:szCs w:val="24"/>
                        </w:rPr>
                        <w:t>“I like to cook, children,” explained Miss Mercer.</w:t>
                      </w:r>
                    </w:p>
                  </w:txbxContent>
                </v:textbox>
                <w10:wrap type="square" anchorx="margin" anchory="margin"/>
              </v:shape>
            </w:pict>
          </mc:Fallback>
        </mc:AlternateContent>
      </w:r>
      <w:r w:rsidR="00250C02">
        <w:t xml:space="preserve"> </w:t>
      </w:r>
    </w:p>
    <w:p w:rsidR="004B6202" w:rsidRPr="007D33F1" w:rsidRDefault="004B6202" w:rsidP="002D767F">
      <w:pPr>
        <w:ind w:left="360"/>
      </w:pPr>
    </w:p>
    <w:p w:rsidR="00634FEC" w:rsidRDefault="00634FEC"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tbl>
      <w:tblPr>
        <w:tblStyle w:val="TableGrid"/>
        <w:tblW w:w="9588" w:type="dxa"/>
        <w:tblLook w:val="04A0" w:firstRow="1" w:lastRow="0" w:firstColumn="1" w:lastColumn="0" w:noHBand="0" w:noVBand="1"/>
      </w:tblPr>
      <w:tblGrid>
        <w:gridCol w:w="2263"/>
        <w:gridCol w:w="2977"/>
        <w:gridCol w:w="4348"/>
      </w:tblGrid>
      <w:tr w:rsidR="003630BF" w:rsidTr="003630BF">
        <w:trPr>
          <w:trHeight w:val="460"/>
        </w:trPr>
        <w:tc>
          <w:tcPr>
            <w:tcW w:w="2263" w:type="dxa"/>
            <w:shd w:val="clear" w:color="auto" w:fill="FBE4D5" w:themeFill="accent2" w:themeFillTint="33"/>
            <w:vAlign w:val="center"/>
          </w:tcPr>
          <w:p w:rsidR="003630BF" w:rsidRPr="003630BF" w:rsidRDefault="003630BF" w:rsidP="003630BF">
            <w:pPr>
              <w:jc w:val="center"/>
              <w:rPr>
                <w:rFonts w:ascii="Arial" w:hAnsi="Arial" w:cs="Arial"/>
              </w:rPr>
            </w:pPr>
            <w:r>
              <w:rPr>
                <w:rFonts w:ascii="Arial" w:hAnsi="Arial" w:cs="Arial"/>
              </w:rPr>
              <w:lastRenderedPageBreak/>
              <w:t>Name</w:t>
            </w:r>
          </w:p>
        </w:tc>
        <w:tc>
          <w:tcPr>
            <w:tcW w:w="2977" w:type="dxa"/>
            <w:shd w:val="clear" w:color="auto" w:fill="FBE4D5" w:themeFill="accent2" w:themeFillTint="33"/>
            <w:vAlign w:val="center"/>
          </w:tcPr>
          <w:p w:rsidR="003630BF" w:rsidRPr="003630BF" w:rsidRDefault="003630BF" w:rsidP="003630BF">
            <w:pPr>
              <w:jc w:val="center"/>
              <w:rPr>
                <w:rFonts w:ascii="Arial" w:hAnsi="Arial" w:cs="Arial"/>
              </w:rPr>
            </w:pPr>
            <w:r>
              <w:rPr>
                <w:rFonts w:ascii="Arial" w:hAnsi="Arial" w:cs="Arial"/>
              </w:rPr>
              <w:t>Shape</w:t>
            </w:r>
          </w:p>
        </w:tc>
        <w:tc>
          <w:tcPr>
            <w:tcW w:w="4348" w:type="dxa"/>
            <w:shd w:val="clear" w:color="auto" w:fill="FBE4D5" w:themeFill="accent2" w:themeFillTint="33"/>
            <w:vAlign w:val="center"/>
          </w:tcPr>
          <w:p w:rsidR="003630BF" w:rsidRPr="003630BF" w:rsidRDefault="003630BF" w:rsidP="003630BF">
            <w:pPr>
              <w:jc w:val="center"/>
              <w:rPr>
                <w:rFonts w:ascii="Arial" w:hAnsi="Arial" w:cs="Arial"/>
              </w:rPr>
            </w:pPr>
            <w:r>
              <w:rPr>
                <w:rFonts w:ascii="Arial" w:hAnsi="Arial" w:cs="Arial"/>
              </w:rPr>
              <w:t>Colours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Jake</w:t>
            </w:r>
          </w:p>
        </w:tc>
        <w:tc>
          <w:tcPr>
            <w:tcW w:w="2977" w:type="dxa"/>
            <w:vAlign w:val="center"/>
          </w:tcPr>
          <w:p w:rsidR="003630BF" w:rsidRPr="003630BF" w:rsidRDefault="003630BF"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Sam</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Jan</w:t>
            </w:r>
          </w:p>
        </w:tc>
        <w:tc>
          <w:tcPr>
            <w:tcW w:w="2977" w:type="dxa"/>
            <w:vAlign w:val="center"/>
          </w:tcPr>
          <w:p w:rsidR="003630BF" w:rsidRPr="003630BF" w:rsidRDefault="003630BF"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Albert</w:t>
            </w:r>
          </w:p>
        </w:tc>
        <w:tc>
          <w:tcPr>
            <w:tcW w:w="2977" w:type="dxa"/>
            <w:vAlign w:val="center"/>
          </w:tcPr>
          <w:p w:rsidR="003630BF" w:rsidRPr="003630BF" w:rsidRDefault="003630BF"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Melanie</w:t>
            </w:r>
          </w:p>
        </w:tc>
        <w:tc>
          <w:tcPr>
            <w:tcW w:w="2977" w:type="dxa"/>
            <w:vAlign w:val="center"/>
          </w:tcPr>
          <w:p w:rsidR="003630BF" w:rsidRPr="003630BF" w:rsidRDefault="003630BF"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Crystal</w:t>
            </w:r>
          </w:p>
        </w:tc>
        <w:tc>
          <w:tcPr>
            <w:tcW w:w="2977" w:type="dxa"/>
            <w:vAlign w:val="center"/>
          </w:tcPr>
          <w:p w:rsidR="003630BF" w:rsidRPr="003630BF" w:rsidRDefault="003630BF"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Parnika</w:t>
            </w:r>
            <w:proofErr w:type="spellEnd"/>
          </w:p>
        </w:tc>
        <w:tc>
          <w:tcPr>
            <w:tcW w:w="2977" w:type="dxa"/>
            <w:vAlign w:val="center"/>
          </w:tcPr>
          <w:p w:rsidR="003630BF" w:rsidRPr="003630BF" w:rsidRDefault="003630BF"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Elsie</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Adam</w:t>
            </w:r>
          </w:p>
        </w:tc>
        <w:tc>
          <w:tcPr>
            <w:tcW w:w="2977" w:type="dxa"/>
            <w:vAlign w:val="center"/>
          </w:tcPr>
          <w:p w:rsidR="003630BF" w:rsidRPr="003630BF" w:rsidRDefault="003630BF"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Mary</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Lily-Anna</w:t>
            </w:r>
          </w:p>
        </w:tc>
        <w:tc>
          <w:tcPr>
            <w:tcW w:w="2977" w:type="dxa"/>
            <w:vAlign w:val="center"/>
          </w:tcPr>
          <w:p w:rsidR="003630BF" w:rsidRPr="003630BF" w:rsidRDefault="003630BF"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Dylan</w:t>
            </w:r>
          </w:p>
        </w:tc>
        <w:tc>
          <w:tcPr>
            <w:tcW w:w="2977" w:type="dxa"/>
            <w:vAlign w:val="center"/>
          </w:tcPr>
          <w:p w:rsidR="003630BF" w:rsidRPr="003630BF" w:rsidRDefault="003630BF"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Wali</w:t>
            </w:r>
            <w:proofErr w:type="spellEnd"/>
          </w:p>
        </w:tc>
        <w:tc>
          <w:tcPr>
            <w:tcW w:w="2977" w:type="dxa"/>
            <w:vAlign w:val="center"/>
          </w:tcPr>
          <w:p w:rsidR="003630BF" w:rsidRPr="003630BF" w:rsidRDefault="003630BF"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Luka</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David</w:t>
            </w:r>
          </w:p>
        </w:tc>
        <w:tc>
          <w:tcPr>
            <w:tcW w:w="2977" w:type="dxa"/>
            <w:vAlign w:val="center"/>
          </w:tcPr>
          <w:p w:rsidR="003630BF" w:rsidRPr="003630BF" w:rsidRDefault="003630BF"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Connie</w:t>
            </w:r>
          </w:p>
        </w:tc>
        <w:tc>
          <w:tcPr>
            <w:tcW w:w="2977" w:type="dxa"/>
            <w:vAlign w:val="center"/>
          </w:tcPr>
          <w:p w:rsidR="003630BF" w:rsidRPr="003630BF" w:rsidRDefault="00235C04"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Gracie-Love</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Evie</w:t>
            </w:r>
          </w:p>
        </w:tc>
        <w:tc>
          <w:tcPr>
            <w:tcW w:w="2977" w:type="dxa"/>
            <w:vAlign w:val="center"/>
          </w:tcPr>
          <w:p w:rsidR="003630BF" w:rsidRPr="003630BF" w:rsidRDefault="00235C04"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Grace</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Kit</w:t>
            </w:r>
          </w:p>
        </w:tc>
        <w:tc>
          <w:tcPr>
            <w:tcW w:w="2977" w:type="dxa"/>
            <w:vAlign w:val="center"/>
          </w:tcPr>
          <w:p w:rsidR="003630BF" w:rsidRPr="003630BF" w:rsidRDefault="00235C04"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Mujtaba</w:t>
            </w:r>
            <w:proofErr w:type="spellEnd"/>
          </w:p>
        </w:tc>
        <w:tc>
          <w:tcPr>
            <w:tcW w:w="2977" w:type="dxa"/>
            <w:vAlign w:val="center"/>
          </w:tcPr>
          <w:p w:rsidR="003630BF" w:rsidRPr="003630BF" w:rsidRDefault="00235C04"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Rayan</w:t>
            </w:r>
          </w:p>
        </w:tc>
        <w:tc>
          <w:tcPr>
            <w:tcW w:w="2977" w:type="dxa"/>
            <w:vAlign w:val="center"/>
          </w:tcPr>
          <w:p w:rsidR="003630BF" w:rsidRPr="003630BF" w:rsidRDefault="00235C04"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Praneet</w:t>
            </w:r>
            <w:proofErr w:type="spellEnd"/>
          </w:p>
        </w:tc>
        <w:tc>
          <w:tcPr>
            <w:tcW w:w="2977" w:type="dxa"/>
            <w:vAlign w:val="center"/>
          </w:tcPr>
          <w:p w:rsidR="003630BF" w:rsidRPr="003630BF" w:rsidRDefault="00235C04"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Kie</w:t>
            </w:r>
            <w:proofErr w:type="spellEnd"/>
          </w:p>
        </w:tc>
        <w:tc>
          <w:tcPr>
            <w:tcW w:w="2977" w:type="dxa"/>
            <w:vAlign w:val="center"/>
          </w:tcPr>
          <w:p w:rsidR="003630BF" w:rsidRPr="003630BF" w:rsidRDefault="00235C04"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235C04">
            <w:pPr>
              <w:jc w:val="center"/>
              <w:rPr>
                <w:rFonts w:ascii="Arial" w:hAnsi="Arial" w:cs="Arial"/>
              </w:rPr>
            </w:pPr>
            <w:r>
              <w:rPr>
                <w:rFonts w:ascii="Arial" w:hAnsi="Arial" w:cs="Arial"/>
              </w:rPr>
              <w:t>Yellows and greens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Johnny</w:t>
            </w:r>
          </w:p>
        </w:tc>
        <w:tc>
          <w:tcPr>
            <w:tcW w:w="2977" w:type="dxa"/>
            <w:vAlign w:val="center"/>
          </w:tcPr>
          <w:p w:rsidR="003630BF" w:rsidRPr="003630BF" w:rsidRDefault="00235C04"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Freya</w:t>
            </w:r>
          </w:p>
        </w:tc>
        <w:tc>
          <w:tcPr>
            <w:tcW w:w="2977" w:type="dxa"/>
            <w:vAlign w:val="center"/>
          </w:tcPr>
          <w:p w:rsidR="003630BF" w:rsidRPr="003630BF" w:rsidRDefault="00235C04"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Daniella</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Efe</w:t>
            </w:r>
            <w:proofErr w:type="spellEnd"/>
          </w:p>
        </w:tc>
        <w:tc>
          <w:tcPr>
            <w:tcW w:w="2977" w:type="dxa"/>
            <w:vAlign w:val="center"/>
          </w:tcPr>
          <w:p w:rsidR="003630BF" w:rsidRPr="003630BF" w:rsidRDefault="00235C04"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proofErr w:type="spellStart"/>
            <w:r>
              <w:rPr>
                <w:rFonts w:ascii="Arial" w:hAnsi="Arial" w:cs="Arial"/>
              </w:rPr>
              <w:t>Teo</w:t>
            </w:r>
            <w:proofErr w:type="spellEnd"/>
          </w:p>
        </w:tc>
        <w:tc>
          <w:tcPr>
            <w:tcW w:w="2977" w:type="dxa"/>
            <w:vAlign w:val="center"/>
          </w:tcPr>
          <w:p w:rsidR="003630BF" w:rsidRPr="003630BF" w:rsidRDefault="00235C04"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Demi</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bl>
    <w:p w:rsidR="003630BF" w:rsidRDefault="003630BF" w:rsidP="00634FEC"/>
    <w:sectPr w:rsidR="003630BF"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29F"/>
    <w:multiLevelType w:val="hybridMultilevel"/>
    <w:tmpl w:val="4616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117E"/>
    <w:multiLevelType w:val="hybridMultilevel"/>
    <w:tmpl w:val="2F2A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22AE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20B87"/>
    <w:multiLevelType w:val="hybridMultilevel"/>
    <w:tmpl w:val="E83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7109"/>
    <w:multiLevelType w:val="hybridMultilevel"/>
    <w:tmpl w:val="643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36D09"/>
    <w:multiLevelType w:val="hybridMultilevel"/>
    <w:tmpl w:val="7A70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D76F7"/>
    <w:multiLevelType w:val="hybridMultilevel"/>
    <w:tmpl w:val="41E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C522E"/>
    <w:multiLevelType w:val="hybridMultilevel"/>
    <w:tmpl w:val="C8609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DC5640"/>
    <w:multiLevelType w:val="hybridMultilevel"/>
    <w:tmpl w:val="CBBEC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B6B54"/>
    <w:multiLevelType w:val="hybridMultilevel"/>
    <w:tmpl w:val="7BA8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02B12"/>
    <w:multiLevelType w:val="hybridMultilevel"/>
    <w:tmpl w:val="0C98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7E21"/>
    <w:multiLevelType w:val="hybridMultilevel"/>
    <w:tmpl w:val="0F5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527F1"/>
    <w:multiLevelType w:val="hybridMultilevel"/>
    <w:tmpl w:val="09788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01BD3"/>
    <w:multiLevelType w:val="hybridMultilevel"/>
    <w:tmpl w:val="3978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3"/>
  </w:num>
  <w:num w:numId="5">
    <w:abstractNumId w:val="0"/>
  </w:num>
  <w:num w:numId="6">
    <w:abstractNumId w:val="6"/>
  </w:num>
  <w:num w:numId="7">
    <w:abstractNumId w:val="8"/>
  </w:num>
  <w:num w:numId="8">
    <w:abstractNumId w:val="9"/>
  </w:num>
  <w:num w:numId="9">
    <w:abstractNumId w:val="11"/>
  </w:num>
  <w:num w:numId="10">
    <w:abstractNumId w:val="7"/>
  </w:num>
  <w:num w:numId="11">
    <w:abstractNumId w:val="15"/>
  </w:num>
  <w:num w:numId="12">
    <w:abstractNumId w:val="3"/>
  </w:num>
  <w:num w:numId="13">
    <w:abstractNumId w:val="5"/>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2050D"/>
    <w:rsid w:val="00033857"/>
    <w:rsid w:val="00035E93"/>
    <w:rsid w:val="000423D7"/>
    <w:rsid w:val="000657C5"/>
    <w:rsid w:val="000970A1"/>
    <w:rsid w:val="000A112E"/>
    <w:rsid w:val="000B28FE"/>
    <w:rsid w:val="000D68A7"/>
    <w:rsid w:val="000E03AB"/>
    <w:rsid w:val="000E78C8"/>
    <w:rsid w:val="0011083F"/>
    <w:rsid w:val="001141B6"/>
    <w:rsid w:val="0012411C"/>
    <w:rsid w:val="00124F70"/>
    <w:rsid w:val="001412C5"/>
    <w:rsid w:val="00167114"/>
    <w:rsid w:val="00181006"/>
    <w:rsid w:val="0018398F"/>
    <w:rsid w:val="00191DC4"/>
    <w:rsid w:val="00193DA2"/>
    <w:rsid w:val="00195D6A"/>
    <w:rsid w:val="001B6801"/>
    <w:rsid w:val="001F50FD"/>
    <w:rsid w:val="001F7F15"/>
    <w:rsid w:val="002154A1"/>
    <w:rsid w:val="00224ABB"/>
    <w:rsid w:val="00225631"/>
    <w:rsid w:val="00226525"/>
    <w:rsid w:val="00235C04"/>
    <w:rsid w:val="00244F2D"/>
    <w:rsid w:val="00250C02"/>
    <w:rsid w:val="00252EAD"/>
    <w:rsid w:val="00260533"/>
    <w:rsid w:val="002A1502"/>
    <w:rsid w:val="002C42F2"/>
    <w:rsid w:val="002D5453"/>
    <w:rsid w:val="002D767F"/>
    <w:rsid w:val="002E475D"/>
    <w:rsid w:val="002E60A6"/>
    <w:rsid w:val="002F220C"/>
    <w:rsid w:val="00331945"/>
    <w:rsid w:val="00352350"/>
    <w:rsid w:val="003630BF"/>
    <w:rsid w:val="00375A74"/>
    <w:rsid w:val="00376A2E"/>
    <w:rsid w:val="00383BAE"/>
    <w:rsid w:val="003858C6"/>
    <w:rsid w:val="00393FCE"/>
    <w:rsid w:val="003B48FA"/>
    <w:rsid w:val="003B5646"/>
    <w:rsid w:val="003B68D4"/>
    <w:rsid w:val="003C3A51"/>
    <w:rsid w:val="003C7361"/>
    <w:rsid w:val="003E4517"/>
    <w:rsid w:val="00430CB8"/>
    <w:rsid w:val="00432CEF"/>
    <w:rsid w:val="00434292"/>
    <w:rsid w:val="0044359B"/>
    <w:rsid w:val="00445A16"/>
    <w:rsid w:val="00447C36"/>
    <w:rsid w:val="00453C15"/>
    <w:rsid w:val="004742E9"/>
    <w:rsid w:val="0047633D"/>
    <w:rsid w:val="004A0915"/>
    <w:rsid w:val="004B0E8F"/>
    <w:rsid w:val="004B4252"/>
    <w:rsid w:val="004B6202"/>
    <w:rsid w:val="004C34F4"/>
    <w:rsid w:val="004E39E4"/>
    <w:rsid w:val="0050339C"/>
    <w:rsid w:val="00504D32"/>
    <w:rsid w:val="00520AD8"/>
    <w:rsid w:val="0053165B"/>
    <w:rsid w:val="00534EF4"/>
    <w:rsid w:val="00540EE4"/>
    <w:rsid w:val="0056751C"/>
    <w:rsid w:val="00570244"/>
    <w:rsid w:val="00570DE8"/>
    <w:rsid w:val="005737AF"/>
    <w:rsid w:val="005B0D18"/>
    <w:rsid w:val="005B5208"/>
    <w:rsid w:val="005D71DA"/>
    <w:rsid w:val="005E20B0"/>
    <w:rsid w:val="005E5E6B"/>
    <w:rsid w:val="005F50E9"/>
    <w:rsid w:val="006261D5"/>
    <w:rsid w:val="00630E43"/>
    <w:rsid w:val="00634FEC"/>
    <w:rsid w:val="0064530F"/>
    <w:rsid w:val="00646303"/>
    <w:rsid w:val="00663D2F"/>
    <w:rsid w:val="00665493"/>
    <w:rsid w:val="00691F77"/>
    <w:rsid w:val="00696A5C"/>
    <w:rsid w:val="006971BF"/>
    <w:rsid w:val="006B0345"/>
    <w:rsid w:val="006E643C"/>
    <w:rsid w:val="006E6A6E"/>
    <w:rsid w:val="006F7CCF"/>
    <w:rsid w:val="00720E72"/>
    <w:rsid w:val="00733254"/>
    <w:rsid w:val="00733F76"/>
    <w:rsid w:val="00736753"/>
    <w:rsid w:val="007370ED"/>
    <w:rsid w:val="00742C0B"/>
    <w:rsid w:val="0075108F"/>
    <w:rsid w:val="0076081D"/>
    <w:rsid w:val="00780544"/>
    <w:rsid w:val="0078376A"/>
    <w:rsid w:val="007A6674"/>
    <w:rsid w:val="007C0039"/>
    <w:rsid w:val="007C214A"/>
    <w:rsid w:val="007C35D1"/>
    <w:rsid w:val="007C4EDE"/>
    <w:rsid w:val="007D105E"/>
    <w:rsid w:val="007D33F1"/>
    <w:rsid w:val="007F1AED"/>
    <w:rsid w:val="00815166"/>
    <w:rsid w:val="00836D5E"/>
    <w:rsid w:val="0085021C"/>
    <w:rsid w:val="008579A0"/>
    <w:rsid w:val="00865F26"/>
    <w:rsid w:val="0087669D"/>
    <w:rsid w:val="00882E04"/>
    <w:rsid w:val="00884460"/>
    <w:rsid w:val="008A7936"/>
    <w:rsid w:val="008A7C3A"/>
    <w:rsid w:val="008C0946"/>
    <w:rsid w:val="008D248B"/>
    <w:rsid w:val="008F6FE1"/>
    <w:rsid w:val="0090270D"/>
    <w:rsid w:val="0090414D"/>
    <w:rsid w:val="009217AB"/>
    <w:rsid w:val="00921D4B"/>
    <w:rsid w:val="009225FE"/>
    <w:rsid w:val="00931439"/>
    <w:rsid w:val="00937058"/>
    <w:rsid w:val="0093767F"/>
    <w:rsid w:val="009411D8"/>
    <w:rsid w:val="009562BF"/>
    <w:rsid w:val="00956C6F"/>
    <w:rsid w:val="00961462"/>
    <w:rsid w:val="00980CCF"/>
    <w:rsid w:val="00982168"/>
    <w:rsid w:val="009A160F"/>
    <w:rsid w:val="009A20C6"/>
    <w:rsid w:val="009A589D"/>
    <w:rsid w:val="009C5A25"/>
    <w:rsid w:val="009E14A2"/>
    <w:rsid w:val="009F03A3"/>
    <w:rsid w:val="00A20A5C"/>
    <w:rsid w:val="00A31BFF"/>
    <w:rsid w:val="00A31F52"/>
    <w:rsid w:val="00A414CE"/>
    <w:rsid w:val="00A7221D"/>
    <w:rsid w:val="00A73420"/>
    <w:rsid w:val="00A82E09"/>
    <w:rsid w:val="00A8334E"/>
    <w:rsid w:val="00A85D8E"/>
    <w:rsid w:val="00AA31D9"/>
    <w:rsid w:val="00AE66E2"/>
    <w:rsid w:val="00AF57CC"/>
    <w:rsid w:val="00B0047D"/>
    <w:rsid w:val="00B06815"/>
    <w:rsid w:val="00B25E4C"/>
    <w:rsid w:val="00B367A7"/>
    <w:rsid w:val="00B409BC"/>
    <w:rsid w:val="00B669CC"/>
    <w:rsid w:val="00B9100F"/>
    <w:rsid w:val="00BA06F4"/>
    <w:rsid w:val="00BA4683"/>
    <w:rsid w:val="00BB71EF"/>
    <w:rsid w:val="00BB7C7B"/>
    <w:rsid w:val="00BC3295"/>
    <w:rsid w:val="00BD7735"/>
    <w:rsid w:val="00BE218A"/>
    <w:rsid w:val="00BE410A"/>
    <w:rsid w:val="00BF0307"/>
    <w:rsid w:val="00BF4C4A"/>
    <w:rsid w:val="00C24810"/>
    <w:rsid w:val="00C31F5A"/>
    <w:rsid w:val="00C423C2"/>
    <w:rsid w:val="00C56DDC"/>
    <w:rsid w:val="00C64466"/>
    <w:rsid w:val="00C8496D"/>
    <w:rsid w:val="00CB5198"/>
    <w:rsid w:val="00CB76CD"/>
    <w:rsid w:val="00CC3F7C"/>
    <w:rsid w:val="00CE05B1"/>
    <w:rsid w:val="00CE6340"/>
    <w:rsid w:val="00CE6466"/>
    <w:rsid w:val="00D166AA"/>
    <w:rsid w:val="00D24BDE"/>
    <w:rsid w:val="00D35EB0"/>
    <w:rsid w:val="00D729FC"/>
    <w:rsid w:val="00D83716"/>
    <w:rsid w:val="00D848DA"/>
    <w:rsid w:val="00DA3F3A"/>
    <w:rsid w:val="00DA6F51"/>
    <w:rsid w:val="00DB1B8D"/>
    <w:rsid w:val="00DE3B20"/>
    <w:rsid w:val="00DF0927"/>
    <w:rsid w:val="00E30C07"/>
    <w:rsid w:val="00E703DB"/>
    <w:rsid w:val="00E712AF"/>
    <w:rsid w:val="00E71CB7"/>
    <w:rsid w:val="00E82B4E"/>
    <w:rsid w:val="00E94DA4"/>
    <w:rsid w:val="00EA1D78"/>
    <w:rsid w:val="00EC2686"/>
    <w:rsid w:val="00ED25ED"/>
    <w:rsid w:val="00ED28F8"/>
    <w:rsid w:val="00ED3180"/>
    <w:rsid w:val="00F328F4"/>
    <w:rsid w:val="00F35F40"/>
    <w:rsid w:val="00F51C8A"/>
    <w:rsid w:val="00F60D8F"/>
    <w:rsid w:val="00F6149E"/>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94A5"/>
  <w15:chartTrackingRefBased/>
  <w15:docId w15:val="{82E2CFF2-4903-48F3-BBC8-BC26743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 w:type="table" w:styleId="TableGrid">
    <w:name w:val="Table Grid"/>
    <w:basedOn w:val="TableNormal"/>
    <w:uiPriority w:val="39"/>
    <w:rsid w:val="0036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st-barnabas.kent.sch.uk" TargetMode="External"/><Relationship Id="rId13" Type="http://schemas.openxmlformats.org/officeDocument/2006/relationships/hyperlink" Target="https://youtu.be/quJ1R3tnIzE" TargetMode="External"/><Relationship Id="rId3" Type="http://schemas.openxmlformats.org/officeDocument/2006/relationships/settings" Target="settings.xml"/><Relationship Id="rId7" Type="http://schemas.openxmlformats.org/officeDocument/2006/relationships/hyperlink" Target="https://www.youtube.com/watch?v=q0hyYWKXF0Q" TargetMode="External"/><Relationship Id="rId12" Type="http://schemas.openxmlformats.org/officeDocument/2006/relationships/hyperlink" Target="https://meet.google.com/lookup/c5t6bixsc4?authuser=0&amp;hs=1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PXIgEAGe4U" TargetMode="External"/><Relationship Id="rId11" Type="http://schemas.openxmlformats.org/officeDocument/2006/relationships/hyperlink" Target="https://youtu.be/GtytEpHvuXg" TargetMode="External"/><Relationship Id="rId5" Type="http://schemas.openxmlformats.org/officeDocument/2006/relationships/hyperlink" Target="https://www.youtube.com/watch?v=IPXIgEAGe4U" TargetMode="External"/><Relationship Id="rId15" Type="http://schemas.openxmlformats.org/officeDocument/2006/relationships/fontTable" Target="fontTable.xml"/><Relationship Id="rId10" Type="http://schemas.openxmlformats.org/officeDocument/2006/relationships/hyperlink" Target="https://www.sciencefun.org/kidszone/experiments/" TargetMode="External"/><Relationship Id="rId4" Type="http://schemas.openxmlformats.org/officeDocument/2006/relationships/webSettings" Target="webSettings.xml"/><Relationship Id="rId9" Type="http://schemas.openxmlformats.org/officeDocument/2006/relationships/hyperlink" Target="https://youtu.be/sMXDnDhgsy0" TargetMode="External"/><Relationship Id="rId14" Type="http://schemas.openxmlformats.org/officeDocument/2006/relationships/hyperlink" Target="https://youtu.be/UaN7pVafE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Rachel Mercer</cp:lastModifiedBy>
  <cp:revision>6</cp:revision>
  <cp:lastPrinted>2020-06-23T07:35:00Z</cp:lastPrinted>
  <dcterms:created xsi:type="dcterms:W3CDTF">2020-06-27T08:55:00Z</dcterms:created>
  <dcterms:modified xsi:type="dcterms:W3CDTF">2020-06-30T13:29:00Z</dcterms:modified>
</cp:coreProperties>
</file>